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684A" w:rsidR="000F6FA5" w:rsidP="000F6FA5" w:rsidRDefault="000F6FA5" w14:paraId="01f27f2" w14:textId="01f27f2">
      <w:pPr>
        <w:tabs>
          <w:tab w:val="left" w:pos="5940"/>
        </w:tabs>
        <w:spacing w:after="0" w:line="240" w:lineRule="atLeast"/>
        <w15:collapsed w:val="false"/>
        <w:rPr>
          <w:rFonts w:eastAsia="Times New Roman" w:cs="Arial"/>
          <w:spacing w:val="8"/>
          <w:szCs w:val="24"/>
          <w:lang w:eastAsia="hr-HR"/>
        </w:rPr>
      </w:pPr>
      <w:bookmarkStart w:name="_GoBack" w:id="0"/>
      <w:bookmarkEnd w:id="0"/>
      <w:r w:rsidRPr="00E1684A">
        <w:rPr>
          <w:rFonts w:eastAsia="Times New Roman" w:cs="Arial"/>
          <w:szCs w:val="24"/>
          <w:lang w:eastAsia="hr-HR"/>
        </w:rPr>
        <w:t xml:space="preserve">REPUBLIKA HRVATSKA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0F6FA5" w:rsidP="000F6FA5" w:rsidRDefault="000F6FA5">
      <w:pPr>
        <w:spacing w:after="0" w:line="240" w:lineRule="atLeast"/>
        <w:rPr>
          <w:rFonts w:eastAsia="Times New Roman" w:cs="Arial"/>
          <w:szCs w:val="24"/>
          <w:lang w:eastAsia="hr-HR"/>
        </w:rPr>
      </w:pPr>
      <w:r w:rsidRPr="00E1684A">
        <w:rPr>
          <w:rFonts w:eastAsia="Times New Roman" w:cs="Arial"/>
          <w:szCs w:val="24"/>
          <w:lang w:eastAsia="hr-HR"/>
        </w:rPr>
        <w:t>TRGOVAČKI SUD U PAZINU</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p>
    <w:p w:rsidRPr="00E1684A" w:rsidR="000F6FA5" w:rsidP="000F6FA5" w:rsidRDefault="000F6FA5">
      <w:pPr>
        <w:spacing w:after="0" w:line="240" w:lineRule="auto"/>
        <w:rPr>
          <w:rFonts w:eastAsia="Times New Roman" w:cs="Arial"/>
          <w:szCs w:val="24"/>
          <w:lang w:eastAsia="hr-HR"/>
        </w:rPr>
      </w:pPr>
      <w:r w:rsidRPr="00E1684A">
        <w:rPr>
          <w:rFonts w:eastAsia="Times New Roman" w:cs="Arial"/>
          <w:szCs w:val="24"/>
          <w:lang w:eastAsia="hr-HR"/>
        </w:rPr>
        <w:t xml:space="preserve">52000 PAZIN, Dršćevka 1 </w:t>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r>
      <w:r w:rsidRPr="00E1684A">
        <w:rPr>
          <w:rFonts w:eastAsia="Times New Roman" w:cs="Arial"/>
          <w:szCs w:val="24"/>
          <w:lang w:eastAsia="hr-HR"/>
        </w:rPr>
        <w:tab/>
        <w:t xml:space="preserve">     </w:t>
      </w:r>
    </w:p>
    <w:p w:rsidRPr="00E1684A" w:rsidR="000F6FA5" w:rsidP="000F6FA5" w:rsidRDefault="000F6FA5">
      <w:pPr>
        <w:spacing w:after="0" w:line="240" w:lineRule="auto"/>
        <w:rPr>
          <w:rFonts w:eastAsia="Times New Roman" w:cs="Arial"/>
          <w:b/>
          <w:szCs w:val="24"/>
          <w:lang w:eastAsia="hr-HR"/>
        </w:rPr>
      </w:pPr>
    </w:p>
    <w:p w:rsidRPr="00E1684A" w:rsidR="000F6FA5" w:rsidP="000F6FA5" w:rsidRDefault="00D805F5">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w:t>
      </w:r>
      <w:r w:rsidR="000F6FA5">
        <w:rPr>
          <w:rFonts w:eastAsia="Times New Roman" w:cs="Arial"/>
          <w:szCs w:val="24"/>
          <w:lang w:eastAsia="hr-HR"/>
        </w:rPr>
        <w:t>St-109</w:t>
      </w:r>
      <w:r w:rsidRPr="00E1684A" w:rsidR="000F6FA5">
        <w:rPr>
          <w:rFonts w:eastAsia="Times New Roman" w:cs="Arial"/>
          <w:szCs w:val="24"/>
          <w:lang w:eastAsia="hr-HR"/>
        </w:rPr>
        <w:t>/</w:t>
      </w:r>
      <w:r w:rsidRPr="00D805F5" w:rsidR="000F6FA5">
        <w:rPr>
          <w:rFonts w:eastAsia="Times New Roman" w:cs="Arial"/>
          <w:szCs w:val="24"/>
          <w:lang w:eastAsia="hr-HR"/>
        </w:rPr>
        <w:t>2024-</w:t>
      </w:r>
      <w:r w:rsidRPr="00D805F5">
        <w:rPr>
          <w:rFonts w:eastAsia="Times New Roman" w:cs="Arial"/>
          <w:szCs w:val="24"/>
          <w:lang w:eastAsia="hr-HR"/>
        </w:rPr>
        <w:t>106</w:t>
      </w:r>
      <w:r w:rsidRPr="00D805F5" w:rsidR="000F6FA5">
        <w:rPr>
          <w:rFonts w:eastAsia="Times New Roman" w:cs="Arial"/>
          <w:szCs w:val="24"/>
          <w:lang w:eastAsia="hr-HR"/>
        </w:rPr>
        <w:t xml:space="preserve">       </w:t>
      </w:r>
    </w:p>
    <w:p w:rsidRPr="00E1684A" w:rsidR="000F6FA5" w:rsidP="000F6FA5" w:rsidRDefault="000F6FA5">
      <w:pPr>
        <w:spacing w:after="0" w:line="240" w:lineRule="auto"/>
        <w:jc w:val="right"/>
        <w:rPr>
          <w:rFonts w:eastAsia="Times New Roman" w:cs="Arial"/>
          <w:b/>
          <w:szCs w:val="24"/>
          <w:lang w:eastAsia="hr-HR"/>
        </w:rPr>
      </w:pP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Z A P I S N I K</w:t>
      </w: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(ispitno ročište)</w:t>
      </w:r>
    </w:p>
    <w:p w:rsidRPr="00E1684A" w:rsidR="000F6FA5" w:rsidP="000F6FA5" w:rsidRDefault="000F6FA5">
      <w:pPr>
        <w:spacing w:after="0" w:line="240" w:lineRule="auto"/>
        <w:jc w:val="center"/>
        <w:rPr>
          <w:rFonts w:eastAsia="Times New Roman" w:cs="Arial"/>
          <w:szCs w:val="24"/>
          <w:lang w:eastAsia="hr-HR"/>
        </w:rPr>
      </w:pP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 xml:space="preserve">Održano </w:t>
      </w:r>
      <w:r>
        <w:rPr>
          <w:rFonts w:eastAsia="Times New Roman" w:cs="Arial"/>
          <w:szCs w:val="24"/>
          <w:lang w:eastAsia="hr-HR"/>
        </w:rPr>
        <w:t>24. ožujka 2025</w:t>
      </w:r>
      <w:r w:rsidRPr="00E1684A">
        <w:rPr>
          <w:rFonts w:eastAsia="Times New Roman" w:cs="Arial"/>
          <w:szCs w:val="24"/>
          <w:lang w:eastAsia="hr-HR"/>
        </w:rPr>
        <w:t xml:space="preserve">. </w:t>
      </w: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 xml:space="preserve">kod Trgovačkog suda u Pazinu, </w:t>
      </w: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 xml:space="preserve">u stečajnom postupku nad dužnikom </w:t>
      </w:r>
    </w:p>
    <w:p w:rsidRPr="00E1684A" w:rsidR="000F6FA5" w:rsidP="000F6FA5" w:rsidRDefault="000F6FA5">
      <w:pPr>
        <w:spacing w:after="0" w:line="240" w:lineRule="atLeast"/>
        <w:jc w:val="center"/>
        <w:rPr>
          <w:rFonts w:eastAsia="Times New Roman" w:cs="Arial"/>
          <w:color w:val="A6A6A6"/>
          <w:szCs w:val="24"/>
          <w:lang w:eastAsia="hr-HR"/>
        </w:rPr>
      </w:pPr>
      <w:r w:rsidRPr="00CA24A2">
        <w:rPr>
          <w:rFonts w:cs="Arial"/>
        </w:rPr>
        <w:t>GLAS ISTRE NOVINE d.o.o.</w:t>
      </w:r>
      <w:r>
        <w:rPr>
          <w:rFonts w:cs="Arial"/>
        </w:rPr>
        <w:t xml:space="preserve"> u stečaju</w:t>
      </w:r>
      <w:r w:rsidRPr="00CA24A2">
        <w:rPr>
          <w:rFonts w:cs="Arial"/>
        </w:rPr>
        <w:t xml:space="preserve">, Pula, Japodska ulica 28, OIB: </w:t>
      </w:r>
      <w:r w:rsidRPr="00A35514">
        <w:rPr>
          <w:rFonts w:cs="Arial"/>
        </w:rPr>
        <w:t>89054078461</w:t>
      </w:r>
    </w:p>
    <w:p w:rsidRPr="00E1684A" w:rsidR="000F6FA5" w:rsidP="000F6FA5" w:rsidRDefault="000F6FA5">
      <w:pPr>
        <w:spacing w:after="0" w:line="240" w:lineRule="auto"/>
        <w:jc w:val="both"/>
        <w:rPr>
          <w:rFonts w:eastAsia="Times New Roman" w:cs="Arial"/>
          <w:szCs w:val="24"/>
          <w:lang w:eastAsia="hr-HR"/>
        </w:rPr>
      </w:pPr>
    </w:p>
    <w:p w:rsidRPr="00E1684A" w:rsidR="000F6FA5" w:rsidP="000F6FA5" w:rsidRDefault="000F6FA5">
      <w:pPr>
        <w:spacing w:after="0" w:line="240" w:lineRule="auto"/>
        <w:jc w:val="both"/>
        <w:rPr>
          <w:rFonts w:eastAsia="Times New Roman" w:cs="Arial"/>
          <w:szCs w:val="24"/>
          <w:lang w:eastAsia="hr-HR"/>
        </w:rPr>
      </w:pPr>
      <w:r w:rsidRPr="00E1684A">
        <w:rPr>
          <w:rFonts w:eastAsia="Times New Roman" w:cs="Arial"/>
          <w:szCs w:val="24"/>
          <w:lang w:eastAsia="hr-HR"/>
        </w:rPr>
        <w:t>OD SUDA NAZOČNI:</w:t>
      </w:r>
    </w:p>
    <w:p w:rsidRPr="00E1684A" w:rsidR="000F6FA5" w:rsidP="000F6FA5" w:rsidRDefault="000F6FA5">
      <w:pPr>
        <w:spacing w:after="0" w:line="240" w:lineRule="auto"/>
        <w:jc w:val="both"/>
        <w:rPr>
          <w:rFonts w:eastAsia="Times New Roman" w:cs="Arial"/>
          <w:szCs w:val="24"/>
          <w:lang w:eastAsia="hr-HR"/>
        </w:rPr>
      </w:pPr>
      <w:r w:rsidRPr="00E1684A">
        <w:rPr>
          <w:rFonts w:eastAsia="Times New Roman" w:cs="Arial"/>
          <w:szCs w:val="24"/>
          <w:lang w:eastAsia="hr-HR"/>
        </w:rPr>
        <w:t xml:space="preserve">Adrijana Labinjan Skok, sutkinja </w:t>
      </w:r>
    </w:p>
    <w:p w:rsidRPr="00E1684A" w:rsidR="000F6FA5" w:rsidP="000F6FA5" w:rsidRDefault="000F6FA5">
      <w:pPr>
        <w:spacing w:after="0" w:line="240" w:lineRule="auto"/>
        <w:jc w:val="both"/>
        <w:rPr>
          <w:rFonts w:eastAsia="Times New Roman" w:cs="Arial"/>
          <w:szCs w:val="24"/>
          <w:lang w:eastAsia="hr-HR"/>
        </w:rPr>
      </w:pPr>
      <w:r w:rsidRPr="000A5272">
        <w:rPr>
          <w:rFonts w:eastAsia="Times New Roman" w:cs="Arial"/>
          <w:szCs w:val="24"/>
          <w:lang w:eastAsia="hr-HR"/>
        </w:rPr>
        <w:t xml:space="preserve">Jasmina Matika, </w:t>
      </w:r>
      <w:r w:rsidRPr="00E1684A">
        <w:rPr>
          <w:rFonts w:eastAsia="Times New Roman" w:cs="Arial"/>
          <w:szCs w:val="24"/>
          <w:lang w:eastAsia="hr-HR"/>
        </w:rPr>
        <w:t>zapisničarka</w:t>
      </w:r>
    </w:p>
    <w:p w:rsidRPr="00E1684A" w:rsidR="000F6FA5" w:rsidP="000F6FA5" w:rsidRDefault="000F6FA5">
      <w:pPr>
        <w:spacing w:after="0" w:line="240" w:lineRule="auto"/>
        <w:jc w:val="both"/>
        <w:rPr>
          <w:rFonts w:eastAsia="Times New Roman" w:cs="Arial"/>
          <w:szCs w:val="24"/>
          <w:lang w:eastAsia="hr-HR"/>
        </w:rPr>
      </w:pPr>
    </w:p>
    <w:p w:rsidRPr="00E1684A" w:rsidR="000F6FA5" w:rsidP="000F6FA5" w:rsidRDefault="000F6FA5">
      <w:pPr>
        <w:spacing w:after="0" w:line="240" w:lineRule="auto"/>
        <w:jc w:val="both"/>
        <w:rPr>
          <w:rFonts w:eastAsia="Times New Roman" w:cs="Arial"/>
          <w:szCs w:val="24"/>
          <w:lang w:eastAsia="hr-HR"/>
        </w:rPr>
      </w:pPr>
      <w:r>
        <w:rPr>
          <w:rFonts w:eastAsia="Times New Roman" w:cs="Arial"/>
          <w:szCs w:val="24"/>
          <w:lang w:eastAsia="hr-HR"/>
        </w:rPr>
        <w:t>Početak u 12:45</w:t>
      </w:r>
      <w:r w:rsidRPr="00E1684A">
        <w:rPr>
          <w:rFonts w:eastAsia="Times New Roman" w:cs="Arial"/>
          <w:szCs w:val="24"/>
          <w:lang w:eastAsia="hr-HR"/>
        </w:rPr>
        <w:t xml:space="preserve"> sati.</w:t>
      </w:r>
    </w:p>
    <w:p w:rsidRPr="00E1684A" w:rsidR="000F6FA5" w:rsidP="000F6FA5" w:rsidRDefault="000F6FA5">
      <w:pPr>
        <w:spacing w:after="0" w:line="240" w:lineRule="auto"/>
        <w:jc w:val="both"/>
        <w:rPr>
          <w:rFonts w:eastAsia="Times New Roman" w:cs="Arial"/>
          <w:szCs w:val="24"/>
          <w:lang w:eastAsia="hr-HR"/>
        </w:rPr>
      </w:pPr>
    </w:p>
    <w:p w:rsidRPr="00D805F5" w:rsidR="000F6FA5" w:rsidP="000F6FA5" w:rsidRDefault="000F6FA5">
      <w:pPr>
        <w:spacing w:after="0" w:line="240" w:lineRule="auto"/>
        <w:jc w:val="both"/>
        <w:rPr>
          <w:rFonts w:eastAsia="Times New Roman" w:cs="Arial"/>
          <w:szCs w:val="24"/>
          <w:lang w:eastAsia="hr-HR"/>
        </w:rPr>
      </w:pPr>
      <w:r w:rsidRPr="00D805F5">
        <w:rPr>
          <w:rFonts w:eastAsia="Times New Roman" w:cs="Arial"/>
          <w:szCs w:val="24"/>
          <w:lang w:eastAsia="hr-HR"/>
        </w:rPr>
        <w:t>Utvrđuje se da su na današnje ročište pristupili:</w:t>
      </w:r>
    </w:p>
    <w:p w:rsidRPr="00D805F5" w:rsidR="000F6FA5" w:rsidP="000F6FA5" w:rsidRDefault="000F6FA5">
      <w:pPr>
        <w:spacing w:after="0" w:line="240" w:lineRule="auto"/>
        <w:jc w:val="both"/>
        <w:rPr>
          <w:rFonts w:eastAsia="Times New Roman" w:cs="Arial"/>
          <w:szCs w:val="24"/>
          <w:lang w:eastAsia="hr-HR"/>
        </w:rPr>
      </w:pPr>
      <w:r w:rsidRPr="00D805F5">
        <w:rPr>
          <w:rFonts w:eastAsia="Times New Roman" w:cs="Arial"/>
          <w:szCs w:val="24"/>
          <w:lang w:eastAsia="hr-HR"/>
        </w:rPr>
        <w:t>- stečajni upravitelj Hrvoje Kraljičković</w:t>
      </w:r>
    </w:p>
    <w:p w:rsidRPr="00D805F5" w:rsidR="000F6FA5" w:rsidP="000F6FA5" w:rsidRDefault="000F6FA5">
      <w:pPr>
        <w:spacing w:after="0" w:line="240" w:lineRule="atLeast"/>
        <w:jc w:val="both"/>
        <w:rPr>
          <w:rFonts w:eastAsia="Times New Roman" w:cs="Arial"/>
          <w:bCs/>
          <w:szCs w:val="24"/>
          <w:lang w:eastAsia="hr-HR"/>
        </w:rPr>
      </w:pPr>
      <w:r w:rsidRPr="00D805F5">
        <w:rPr>
          <w:rFonts w:eastAsia="Times New Roman" w:cs="Arial"/>
          <w:bCs/>
          <w:szCs w:val="24"/>
          <w:lang w:eastAsia="hr-HR"/>
        </w:rPr>
        <w:t>- za NOVI LIST d.d.</w:t>
      </w:r>
      <w:r w:rsidRPr="00D805F5" w:rsidR="00D805F5">
        <w:rPr>
          <w:rFonts w:eastAsia="Times New Roman" w:cs="Arial"/>
          <w:bCs/>
          <w:szCs w:val="24"/>
          <w:lang w:eastAsia="hr-HR"/>
        </w:rPr>
        <w:t>,</w:t>
      </w:r>
      <w:r w:rsidRPr="00D805F5">
        <w:rPr>
          <w:rFonts w:eastAsia="Times New Roman" w:cs="Arial"/>
          <w:bCs/>
          <w:szCs w:val="24"/>
          <w:lang w:eastAsia="hr-HR"/>
        </w:rPr>
        <w:t xml:space="preserve"> pun. Ana Holjar, odvjetnica iz Rijeke, punomoć uz prijavu tražbina</w:t>
      </w:r>
    </w:p>
    <w:p w:rsidRPr="00D805F5" w:rsidR="00D805F5" w:rsidP="00D805F5" w:rsidRDefault="00D805F5">
      <w:pPr>
        <w:spacing w:after="0" w:line="240" w:lineRule="atLeast"/>
        <w:jc w:val="both"/>
        <w:rPr>
          <w:rFonts w:eastAsia="Times New Roman" w:cs="Arial"/>
          <w:bCs/>
          <w:szCs w:val="24"/>
          <w:lang w:eastAsia="hr-HR"/>
        </w:rPr>
      </w:pPr>
      <w:r w:rsidRPr="00D805F5">
        <w:rPr>
          <w:rFonts w:eastAsia="Times New Roman" w:cs="Arial"/>
          <w:bCs/>
          <w:szCs w:val="24"/>
          <w:lang w:eastAsia="hr-HR"/>
        </w:rPr>
        <w:t xml:space="preserve">- Za </w:t>
      </w:r>
      <w:r w:rsidRPr="00D805F5">
        <w:rPr>
          <w:rFonts w:eastAsia="Times New Roman" w:cs="Arial"/>
          <w:szCs w:val="24"/>
          <w:lang w:eastAsia="hr-HR"/>
        </w:rPr>
        <w:t>Republiku Hrvatsku</w:t>
      </w:r>
      <w:r w:rsidRPr="00D805F5">
        <w:rPr>
          <w:rFonts w:eastAsia="Times New Roman" w:cs="Arial"/>
          <w:bCs/>
          <w:szCs w:val="24"/>
          <w:lang w:eastAsia="hr-HR"/>
        </w:rPr>
        <w:t xml:space="preserve">: Dunja Kalčić, viša državnoodvjetnička savjetnica u ŽDO u </w:t>
      </w:r>
    </w:p>
    <w:p w:rsidRPr="00D805F5" w:rsidR="00D805F5" w:rsidP="00D805F5" w:rsidRDefault="00D805F5">
      <w:pPr>
        <w:spacing w:after="0" w:line="240" w:lineRule="atLeast"/>
        <w:jc w:val="both"/>
        <w:rPr>
          <w:rFonts w:eastAsia="Times New Roman" w:cs="Arial"/>
          <w:bCs/>
          <w:szCs w:val="24"/>
          <w:lang w:eastAsia="hr-HR"/>
        </w:rPr>
      </w:pPr>
      <w:r w:rsidRPr="00D805F5">
        <w:rPr>
          <w:rFonts w:eastAsia="Times New Roman" w:cs="Arial"/>
          <w:bCs/>
          <w:szCs w:val="24"/>
          <w:lang w:eastAsia="hr-HR"/>
        </w:rPr>
        <w:t xml:space="preserve">  Puli, punomoć prilaže</w:t>
      </w:r>
    </w:p>
    <w:p w:rsidRPr="00D805F5" w:rsidR="000F6FA5" w:rsidP="000F6FA5" w:rsidRDefault="000F6FA5">
      <w:pPr>
        <w:spacing w:after="0" w:line="240" w:lineRule="atLeast"/>
        <w:jc w:val="both"/>
        <w:rPr>
          <w:rFonts w:eastAsia="Times New Roman" w:cs="Arial"/>
          <w:bCs/>
          <w:szCs w:val="24"/>
          <w:lang w:eastAsia="hr-HR"/>
        </w:rPr>
      </w:pPr>
      <w:r w:rsidRPr="00D805F5">
        <w:rPr>
          <w:rFonts w:eastAsia="Times New Roman" w:cs="Arial"/>
          <w:bCs/>
          <w:szCs w:val="24"/>
          <w:lang w:eastAsia="hr-HR"/>
        </w:rPr>
        <w:t xml:space="preserve">- za Istarsku kreditnu banku Umag d.d., pun. Emil Stella, dipl. pravnik, zaposlenik, </w:t>
      </w:r>
    </w:p>
    <w:p w:rsidRPr="00D805F5" w:rsidR="000F6FA5" w:rsidP="000F6FA5" w:rsidRDefault="000F6FA5">
      <w:pPr>
        <w:spacing w:after="0" w:line="240" w:lineRule="atLeast"/>
        <w:jc w:val="both"/>
        <w:rPr>
          <w:rFonts w:eastAsia="Times New Roman" w:cs="Arial"/>
          <w:bCs/>
          <w:szCs w:val="24"/>
          <w:lang w:eastAsia="hr-HR"/>
        </w:rPr>
      </w:pPr>
      <w:r w:rsidRPr="00D805F5">
        <w:rPr>
          <w:rFonts w:eastAsia="Times New Roman" w:cs="Arial"/>
          <w:bCs/>
          <w:szCs w:val="24"/>
          <w:lang w:eastAsia="hr-HR"/>
        </w:rPr>
        <w:t xml:space="preserve">  punomoć u spisu</w:t>
      </w:r>
    </w:p>
    <w:p w:rsidR="00D805F5" w:rsidP="000F6FA5" w:rsidRDefault="000F6FA5">
      <w:pPr>
        <w:spacing w:after="0" w:line="240" w:lineRule="atLeast"/>
        <w:jc w:val="both"/>
        <w:rPr>
          <w:rFonts w:eastAsia="Times New Roman" w:cs="Arial"/>
          <w:bCs/>
          <w:szCs w:val="24"/>
          <w:lang w:eastAsia="hr-HR"/>
        </w:rPr>
      </w:pPr>
      <w:r w:rsidRPr="00D805F5">
        <w:rPr>
          <w:rFonts w:eastAsia="Times New Roman" w:cs="Arial"/>
          <w:bCs/>
          <w:szCs w:val="24"/>
          <w:lang w:eastAsia="hr-HR"/>
        </w:rPr>
        <w:t xml:space="preserve">- </w:t>
      </w:r>
      <w:r w:rsidRPr="00D805F5" w:rsidR="00D805F5">
        <w:rPr>
          <w:rFonts w:eastAsia="Times New Roman" w:cs="Arial"/>
          <w:bCs/>
          <w:szCs w:val="24"/>
          <w:lang w:eastAsia="hr-HR"/>
        </w:rPr>
        <w:t>za WARCQ d.o.o.</w:t>
      </w:r>
      <w:r w:rsidR="00D805F5">
        <w:rPr>
          <w:rFonts w:eastAsia="Times New Roman" w:cs="Arial"/>
          <w:bCs/>
          <w:szCs w:val="24"/>
          <w:lang w:eastAsia="hr-HR"/>
        </w:rPr>
        <w:t xml:space="preserve">, pun. Antonia Ljubenko, odvjetnica u Odvjetničkom društvu Korotaj </w:t>
      </w:r>
    </w:p>
    <w:p w:rsidRPr="00D805F5" w:rsidR="000F6FA5" w:rsidP="000F6FA5" w:rsidRDefault="00D805F5">
      <w:pPr>
        <w:spacing w:after="0" w:line="240" w:lineRule="atLeast"/>
        <w:jc w:val="both"/>
        <w:rPr>
          <w:rFonts w:eastAsia="Times New Roman" w:cs="Arial"/>
          <w:bCs/>
          <w:szCs w:val="24"/>
          <w:lang w:eastAsia="hr-HR"/>
        </w:rPr>
      </w:pPr>
      <w:r>
        <w:rPr>
          <w:rFonts w:eastAsia="Times New Roman" w:cs="Arial"/>
          <w:bCs/>
          <w:szCs w:val="24"/>
          <w:lang w:eastAsia="hr-HR"/>
        </w:rPr>
        <w:t xml:space="preserve">  i partneri iz Pule</w:t>
      </w:r>
      <w:r w:rsidRPr="00D805F5">
        <w:rPr>
          <w:rFonts w:eastAsia="Times New Roman" w:cs="Arial"/>
          <w:bCs/>
          <w:szCs w:val="24"/>
          <w:lang w:eastAsia="hr-HR"/>
        </w:rPr>
        <w:t xml:space="preserve"> </w:t>
      </w:r>
    </w:p>
    <w:p w:rsidR="000F6FA5" w:rsidP="000F6FA5" w:rsidRDefault="000F6FA5">
      <w:pPr>
        <w:spacing w:after="0" w:line="240" w:lineRule="auto"/>
        <w:jc w:val="both"/>
        <w:rPr>
          <w:rFonts w:eastAsia="Times New Roman" w:cs="Arial"/>
          <w:szCs w:val="24"/>
          <w:lang w:eastAsia="hr-HR"/>
        </w:rPr>
      </w:pPr>
    </w:p>
    <w:p w:rsidRPr="00E1684A" w:rsidR="000F6FA5" w:rsidP="000A5272" w:rsidRDefault="000F6FA5">
      <w:pPr>
        <w:spacing w:after="0" w:line="240" w:lineRule="auto"/>
        <w:ind w:firstLine="720"/>
        <w:jc w:val="both"/>
        <w:rPr>
          <w:rFonts w:eastAsia="Times New Roman" w:cs="Arial"/>
          <w:szCs w:val="24"/>
          <w:lang w:eastAsia="hr-HR"/>
        </w:rPr>
      </w:pPr>
      <w:r>
        <w:rPr>
          <w:rFonts w:eastAsia="Times New Roman" w:cs="Arial"/>
          <w:szCs w:val="24"/>
          <w:lang w:eastAsia="hr-HR"/>
        </w:rPr>
        <w:t xml:space="preserve">Na ovom ročištu </w:t>
      </w:r>
      <w:r w:rsidR="000A5272">
        <w:rPr>
          <w:rFonts w:eastAsia="Times New Roman" w:cs="Arial"/>
          <w:szCs w:val="24"/>
          <w:lang w:eastAsia="hr-HR"/>
        </w:rPr>
        <w:t>ispitati će se prijava tražbine vjerovnika NOVI LIST d.d., kojeg se upozorava da o utvrđenoj tražbini</w:t>
      </w:r>
      <w:r w:rsidRPr="00E1684A">
        <w:rPr>
          <w:rFonts w:eastAsia="Times New Roman" w:cs="Arial"/>
          <w:szCs w:val="24"/>
          <w:lang w:eastAsia="hr-HR"/>
        </w:rPr>
        <w:t xml:space="preserve"> neće biti posebno obaviješten</w:t>
      </w:r>
      <w:r w:rsidR="000A5272">
        <w:rPr>
          <w:rFonts w:eastAsia="Times New Roman" w:cs="Arial"/>
          <w:szCs w:val="24"/>
          <w:lang w:eastAsia="hr-HR"/>
        </w:rPr>
        <w:t xml:space="preserve"> već će se r</w:t>
      </w:r>
      <w:r w:rsidRPr="00E1684A">
        <w:rPr>
          <w:rFonts w:eastAsia="Times New Roman" w:cs="Arial"/>
          <w:szCs w:val="24"/>
          <w:lang w:eastAsia="hr-HR"/>
        </w:rPr>
        <w:t>ješenje objaviti na mrežnoj</w:t>
      </w:r>
      <w:r w:rsidR="000A5272">
        <w:rPr>
          <w:rFonts w:eastAsia="Times New Roman" w:cs="Arial"/>
          <w:szCs w:val="24"/>
          <w:lang w:eastAsia="hr-HR"/>
        </w:rPr>
        <w:t xml:space="preserve"> stranici e-Oglasna ploča suda a </w:t>
      </w:r>
      <w:r w:rsidRPr="00E1684A">
        <w:rPr>
          <w:rFonts w:eastAsia="Times New Roman" w:cs="Arial"/>
          <w:szCs w:val="24"/>
          <w:lang w:eastAsia="hr-HR"/>
        </w:rPr>
        <w:t xml:space="preserve">na svoj trošak </w:t>
      </w:r>
      <w:r w:rsidR="000A5272">
        <w:rPr>
          <w:rFonts w:eastAsia="Times New Roman" w:cs="Arial"/>
          <w:szCs w:val="24"/>
          <w:lang w:eastAsia="hr-HR"/>
        </w:rPr>
        <w:t xml:space="preserve">može </w:t>
      </w:r>
      <w:r w:rsidRPr="00E1684A">
        <w:rPr>
          <w:rFonts w:eastAsia="Times New Roman" w:cs="Arial"/>
          <w:szCs w:val="24"/>
          <w:lang w:eastAsia="hr-HR"/>
        </w:rPr>
        <w:t xml:space="preserve">tražiti da </w:t>
      </w:r>
      <w:r w:rsidR="000A5272">
        <w:rPr>
          <w:rFonts w:eastAsia="Times New Roman" w:cs="Arial"/>
          <w:szCs w:val="24"/>
          <w:lang w:eastAsia="hr-HR"/>
        </w:rPr>
        <w:t>mu se izda ovjereni otpravak</w:t>
      </w:r>
      <w:r w:rsidRPr="00E1684A">
        <w:rPr>
          <w:rFonts w:eastAsia="Times New Roman" w:cs="Arial"/>
          <w:szCs w:val="24"/>
          <w:lang w:eastAsia="hr-HR"/>
        </w:rPr>
        <w:t xml:space="preserve"> rješenja (čl. 265. st. 2. i 4. Stečajnog zakona, Narodne novine broj 71/2015, 104/2017, 36/2022, 27/2024, dalje: SZ).</w:t>
      </w:r>
    </w:p>
    <w:p w:rsidRPr="00E1684A" w:rsidR="000F6FA5" w:rsidP="000F6FA5" w:rsidRDefault="000F6FA5">
      <w:pPr>
        <w:spacing w:after="0" w:line="240" w:lineRule="auto"/>
        <w:ind w:firstLine="720"/>
        <w:jc w:val="both"/>
        <w:rPr>
          <w:rFonts w:eastAsia="Times New Roman" w:cs="Arial"/>
          <w:szCs w:val="24"/>
          <w:lang w:eastAsia="hr-HR"/>
        </w:rPr>
      </w:pPr>
    </w:p>
    <w:p w:rsidRPr="001D5695" w:rsidR="000F6FA5" w:rsidP="000F6FA5" w:rsidRDefault="000F6FA5">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Prelazi se na </w:t>
      </w:r>
      <w:r w:rsidRPr="00BC728E">
        <w:rPr>
          <w:rFonts w:eastAsia="Times New Roman" w:cs="Arial"/>
          <w:szCs w:val="24"/>
          <w:lang w:eastAsia="hr-HR"/>
        </w:rPr>
        <w:t>ispitivanje tražbin</w:t>
      </w:r>
      <w:r w:rsidRPr="00BC728E" w:rsidR="000A5272">
        <w:rPr>
          <w:rFonts w:eastAsia="Times New Roman" w:cs="Arial"/>
          <w:szCs w:val="24"/>
          <w:lang w:eastAsia="hr-HR"/>
        </w:rPr>
        <w:t>e</w:t>
      </w:r>
      <w:r w:rsidRPr="00BC728E">
        <w:rPr>
          <w:rFonts w:eastAsia="Times New Roman" w:cs="Arial"/>
          <w:szCs w:val="24"/>
          <w:lang w:eastAsia="hr-HR"/>
        </w:rPr>
        <w:t>:</w:t>
      </w:r>
    </w:p>
    <w:p w:rsidR="00AF55BA" w:rsidP="000F6FA5" w:rsidRDefault="00AF55BA">
      <w:pPr>
        <w:spacing w:after="0" w:line="240" w:lineRule="auto"/>
        <w:jc w:val="both"/>
        <w:rPr>
          <w:rFonts w:eastAsia="Times New Roman" w:cs="Arial"/>
          <w:szCs w:val="24"/>
          <w:lang w:eastAsia="hr-HR"/>
        </w:rPr>
      </w:pPr>
    </w:p>
    <w:p w:rsidRPr="00582851" w:rsidR="00582851" w:rsidP="00582851" w:rsidRDefault="00582851">
      <w:pPr>
        <w:spacing w:after="0" w:line="240" w:lineRule="auto"/>
        <w:ind w:firstLine="708"/>
        <w:jc w:val="both"/>
        <w:rPr>
          <w:rFonts w:eastAsia="Times New Roman" w:cs="Arial"/>
          <w:szCs w:val="24"/>
          <w:lang w:eastAsia="hr-HR"/>
        </w:rPr>
      </w:pPr>
      <w:r w:rsidRPr="00582851">
        <w:rPr>
          <w:rFonts w:eastAsia="Times New Roman" w:cs="Arial"/>
          <w:szCs w:val="24"/>
          <w:lang w:eastAsia="hr-HR"/>
        </w:rPr>
        <w:t>1. NOVI LIST d.d., Rijeka, Zvonimirova 20A, OIB: 44110106406, prijavio je tražbinu u iznosu od 170.532,76 eura, s osnova ugovora o dugoročnoj poslovnoj suradnji od 31. ožujka 2020. i pripadajućih aneksa, bjanko zadužnica.</w:t>
      </w:r>
    </w:p>
    <w:p w:rsidRPr="00AF55BA" w:rsidR="00582851" w:rsidP="00582851" w:rsidRDefault="00582851">
      <w:pPr>
        <w:spacing w:after="0" w:line="240" w:lineRule="auto"/>
        <w:ind w:firstLine="708"/>
        <w:jc w:val="both"/>
        <w:rPr>
          <w:rFonts w:eastAsia="Times New Roman" w:cs="Arial"/>
          <w:szCs w:val="24"/>
          <w:lang w:eastAsia="hr-HR"/>
        </w:rPr>
      </w:pPr>
    </w:p>
    <w:p w:rsidR="00582851" w:rsidP="00582851" w:rsidRDefault="00582851">
      <w:pPr>
        <w:spacing w:after="0" w:line="240" w:lineRule="auto"/>
        <w:ind w:firstLine="708"/>
        <w:jc w:val="both"/>
        <w:rPr>
          <w:rFonts w:eastAsia="Times New Roman" w:cs="Arial"/>
          <w:szCs w:val="24"/>
          <w:lang w:eastAsia="hr-HR"/>
        </w:rPr>
      </w:pPr>
      <w:r w:rsidRPr="00AF55BA">
        <w:rPr>
          <w:rFonts w:eastAsia="Times New Roman" w:cs="Arial"/>
          <w:szCs w:val="24"/>
          <w:lang w:eastAsia="hr-HR"/>
        </w:rPr>
        <w:t>Stečajni upravitelj tražbinu priznaje u cijelosti kao tražbinu II. višeg isplatnog reda.</w:t>
      </w:r>
    </w:p>
    <w:p w:rsidR="007C7DD7" w:rsidP="00582851" w:rsidRDefault="007C7DD7">
      <w:pPr>
        <w:spacing w:after="0" w:line="240" w:lineRule="auto"/>
        <w:ind w:firstLine="708"/>
        <w:jc w:val="both"/>
        <w:rPr>
          <w:rFonts w:eastAsia="Times New Roman" w:cs="Arial"/>
          <w:bCs/>
          <w:szCs w:val="24"/>
          <w:lang w:eastAsia="hr-HR"/>
        </w:rPr>
      </w:pPr>
      <w:r>
        <w:rPr>
          <w:rFonts w:eastAsia="Times New Roman" w:cs="Arial"/>
          <w:szCs w:val="24"/>
          <w:lang w:eastAsia="hr-HR"/>
        </w:rPr>
        <w:t xml:space="preserve">Na upit pun. vjerovnika </w:t>
      </w:r>
      <w:r>
        <w:rPr>
          <w:rFonts w:eastAsia="Times New Roman" w:cs="Arial"/>
          <w:bCs/>
          <w:szCs w:val="24"/>
          <w:lang w:eastAsia="hr-HR"/>
        </w:rPr>
        <w:t>Istarske kreditne banke</w:t>
      </w:r>
      <w:r w:rsidRPr="00D805F5">
        <w:rPr>
          <w:rFonts w:eastAsia="Times New Roman" w:cs="Arial"/>
          <w:bCs/>
          <w:szCs w:val="24"/>
          <w:lang w:eastAsia="hr-HR"/>
        </w:rPr>
        <w:t xml:space="preserve"> Umag d.d.</w:t>
      </w:r>
      <w:r>
        <w:rPr>
          <w:rFonts w:eastAsia="Times New Roman" w:cs="Arial"/>
          <w:bCs/>
          <w:szCs w:val="24"/>
          <w:lang w:eastAsia="hr-HR"/>
        </w:rPr>
        <w:t xml:space="preserve">, stečajni upravitelj izjavljuje da u ovom postupku nikad nije osporio tražbinu NOVI LIST d.d. </w:t>
      </w:r>
    </w:p>
    <w:p w:rsidR="007C7DD7" w:rsidP="00582851" w:rsidRDefault="007C7DD7">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Glede daljnjeg upita a s obzirom na navode u žalbi koju je NOVI LIST d.d. podnio protiv odluke ovoga suda o odbacivanju njegove prijave, i to da se ne radi o zajmu kojim se nadomješta kapital već da se radi o pružanju usluge tiskanja i </w:t>
      </w:r>
      <w:r>
        <w:rPr>
          <w:rFonts w:eastAsia="Times New Roman" w:cs="Arial"/>
          <w:bCs/>
          <w:szCs w:val="24"/>
          <w:lang w:eastAsia="hr-HR"/>
        </w:rPr>
        <w:lastRenderedPageBreak/>
        <w:t>distribucije novina čime da su pomagali GLASU ISTRE NOVINE d.o.o. i na taj način obavljali svoju djelatnost te time sam prikupi kapital koji mu je potreban za poslovanje, stečajni upravitelj izjavljuje da iz dostupne dokumentacije zaključuje da tražbina NOVI LIST d.d. potječe iz ugovora o poslovnoj suradnji sa GLAS ISTRE NOVINE d.o.o. kao dvostrano obveznog ugovora u kojem su određeno navedene činidba i protučinidba ugovornih stranaka, te da se ne radi o tražbini s osnova zajma kojim se nadomješta kapital.</w:t>
      </w:r>
    </w:p>
    <w:p w:rsidR="00233993" w:rsidP="00582851" w:rsidRDefault="00233993">
      <w:pPr>
        <w:spacing w:after="0" w:line="240" w:lineRule="auto"/>
        <w:ind w:firstLine="708"/>
        <w:jc w:val="both"/>
        <w:rPr>
          <w:rFonts w:eastAsia="Times New Roman" w:cs="Arial"/>
          <w:bCs/>
          <w:szCs w:val="24"/>
          <w:lang w:eastAsia="hr-HR"/>
        </w:rPr>
      </w:pPr>
    </w:p>
    <w:p w:rsidR="00233993" w:rsidP="00582851" w:rsidRDefault="00233993">
      <w:pPr>
        <w:spacing w:after="0" w:line="240" w:lineRule="auto"/>
        <w:ind w:firstLine="708"/>
        <w:jc w:val="both"/>
        <w:rPr>
          <w:rFonts w:eastAsia="Times New Roman" w:cs="Arial"/>
          <w:bCs/>
          <w:szCs w:val="24"/>
          <w:lang w:eastAsia="hr-HR"/>
        </w:rPr>
      </w:pPr>
      <w:r w:rsidRPr="00233993">
        <w:rPr>
          <w:rFonts w:eastAsia="Times New Roman" w:cs="Arial"/>
          <w:bCs/>
          <w:szCs w:val="24"/>
          <w:lang w:eastAsia="hr-HR"/>
        </w:rPr>
        <w:t xml:space="preserve">Zamjenica pun. WARCQ d.o.o. izjavljuje </w:t>
      </w:r>
      <w:r>
        <w:rPr>
          <w:rFonts w:eastAsia="Times New Roman" w:cs="Arial"/>
          <w:bCs/>
          <w:szCs w:val="24"/>
          <w:lang w:eastAsia="hr-HR"/>
        </w:rPr>
        <w:t>da osporava tražbinu vjerovnika NOVI LIST d.d. s obzirom da se radi o tražbini nižeg isplatnog reda kao i kod JOJ MEDIA HOUSE. NOVI LIST d.d. je bio član društva GLAS ISTRE NOVINE d.o.o. te ga je u vrijeme krize financirao dugotrajnom odgodom plaćanja koje predstavlja zajam kojim se nadomješta kapital. Odluka Visokog trgovačkog suda Republike Hrvatske je pravomoćno utvrdila da je stečajni dužnik bio u stanju krize jer nije ispunjavao predstečajnu nagodbu. Također se ističe da stečajni vjerovnik nije dostavio traženu dokumentaciju u odnosu na tražbinu društva NOVI LIST d.d. kako je više puta traženo i ponovljeno podneskom od 27. prosinca 2024.</w:t>
      </w:r>
    </w:p>
    <w:p w:rsidR="00C658E9" w:rsidP="00582851" w:rsidRDefault="00C658E9">
      <w:pPr>
        <w:spacing w:after="0" w:line="240" w:lineRule="auto"/>
        <w:ind w:firstLine="708"/>
        <w:jc w:val="both"/>
        <w:rPr>
          <w:rFonts w:eastAsia="Times New Roman" w:cs="Arial"/>
          <w:bCs/>
          <w:szCs w:val="24"/>
          <w:lang w:eastAsia="hr-HR"/>
        </w:rPr>
      </w:pPr>
    </w:p>
    <w:p w:rsidR="00C658E9" w:rsidP="00582851" w:rsidRDefault="00C658E9">
      <w:pPr>
        <w:spacing w:after="0" w:line="240" w:lineRule="auto"/>
        <w:ind w:firstLine="708"/>
        <w:jc w:val="both"/>
        <w:rPr>
          <w:rFonts w:eastAsia="Times New Roman" w:cs="Arial"/>
          <w:bCs/>
          <w:szCs w:val="24"/>
          <w:lang w:eastAsia="hr-HR"/>
        </w:rPr>
      </w:pPr>
      <w:r>
        <w:rPr>
          <w:rFonts w:eastAsia="Times New Roman" w:cs="Arial"/>
          <w:bCs/>
          <w:szCs w:val="24"/>
          <w:lang w:eastAsia="hr-HR"/>
        </w:rPr>
        <w:t>Pun. vjerovnika Republike Hrvatske izjavljuje da ovaj vjerovnik ne osporava tražbinu NOVI LIST d.d.</w:t>
      </w:r>
    </w:p>
    <w:p w:rsidR="00C658E9" w:rsidP="00582851" w:rsidRDefault="00C658E9">
      <w:pPr>
        <w:spacing w:after="0" w:line="240" w:lineRule="auto"/>
        <w:ind w:firstLine="708"/>
        <w:jc w:val="both"/>
        <w:rPr>
          <w:rFonts w:eastAsia="Times New Roman" w:cs="Arial"/>
          <w:bCs/>
          <w:szCs w:val="24"/>
          <w:lang w:eastAsia="hr-HR"/>
        </w:rPr>
      </w:pPr>
    </w:p>
    <w:p w:rsidR="00C658E9" w:rsidP="00582851" w:rsidRDefault="00C658E9">
      <w:pPr>
        <w:spacing w:after="0" w:line="240" w:lineRule="auto"/>
        <w:ind w:firstLine="708"/>
        <w:jc w:val="both"/>
        <w:rPr>
          <w:rFonts w:eastAsia="Times New Roman" w:cs="Arial"/>
          <w:bCs/>
          <w:szCs w:val="24"/>
          <w:lang w:eastAsia="hr-HR"/>
        </w:rPr>
      </w:pPr>
      <w:r>
        <w:rPr>
          <w:rFonts w:eastAsia="Times New Roman" w:cs="Arial"/>
          <w:szCs w:val="24"/>
          <w:lang w:eastAsia="hr-HR"/>
        </w:rPr>
        <w:t xml:space="preserve">Pun. vjerovnika </w:t>
      </w:r>
      <w:r>
        <w:rPr>
          <w:rFonts w:eastAsia="Times New Roman" w:cs="Arial"/>
          <w:bCs/>
          <w:szCs w:val="24"/>
          <w:lang w:eastAsia="hr-HR"/>
        </w:rPr>
        <w:t>Istarske kreditne banke</w:t>
      </w:r>
      <w:r w:rsidRPr="00D805F5">
        <w:rPr>
          <w:rFonts w:eastAsia="Times New Roman" w:cs="Arial"/>
          <w:bCs/>
          <w:szCs w:val="24"/>
          <w:lang w:eastAsia="hr-HR"/>
        </w:rPr>
        <w:t xml:space="preserve"> Umag d.d.</w:t>
      </w:r>
      <w:r>
        <w:rPr>
          <w:rFonts w:eastAsia="Times New Roman" w:cs="Arial"/>
          <w:bCs/>
          <w:szCs w:val="24"/>
          <w:lang w:eastAsia="hr-HR"/>
        </w:rPr>
        <w:t xml:space="preserve"> izjavljuje </w:t>
      </w:r>
      <w:r w:rsidR="005922CF">
        <w:rPr>
          <w:rFonts w:eastAsia="Times New Roman" w:cs="Arial"/>
          <w:bCs/>
          <w:szCs w:val="24"/>
          <w:lang w:eastAsia="hr-HR"/>
        </w:rPr>
        <w:t xml:space="preserve">da i dalje smatra kako tražbina vjerovnika NOVI LIST d.d. predstavlja tražbinu nižeg isplatnog reda jer se radi o tražbini koja ima isti ili jako sličan osnov kao i druge tražbine NOVOG LISTA d.d. prema stečajnom dužniku a koje je NOVI LIST d.d. naplatio od GLAS ISTRE NOVINE d.o.o. prije otvaranja stečaja, prisilnim putem. </w:t>
      </w:r>
    </w:p>
    <w:p w:rsidR="00582851" w:rsidP="000A5272" w:rsidRDefault="00582851">
      <w:pPr>
        <w:spacing w:after="0" w:line="240" w:lineRule="auto"/>
        <w:jc w:val="both"/>
        <w:rPr>
          <w:rFonts w:eastAsia="Times New Roman" w:cs="Arial"/>
          <w:b/>
          <w:color w:val="31849B"/>
          <w:szCs w:val="24"/>
          <w:lang w:eastAsia="hr-HR"/>
        </w:rPr>
      </w:pPr>
    </w:p>
    <w:p w:rsidRPr="00CE1E04" w:rsidR="00582851" w:rsidP="00582851" w:rsidRDefault="00582851">
      <w:pPr>
        <w:spacing w:after="0" w:line="240" w:lineRule="auto"/>
        <w:ind w:firstLine="708"/>
        <w:jc w:val="both"/>
        <w:rPr>
          <w:rFonts w:eastAsia="Times New Roman" w:cs="Arial"/>
          <w:szCs w:val="24"/>
          <w:lang w:eastAsia="hr-HR"/>
        </w:rPr>
      </w:pPr>
      <w:r w:rsidRPr="00CE1E04">
        <w:rPr>
          <w:rFonts w:eastAsia="Times New Roman" w:cs="Arial"/>
          <w:szCs w:val="24"/>
          <w:lang w:eastAsia="hr-HR"/>
        </w:rPr>
        <w:t xml:space="preserve">Sutkinja objavljuje da je tražbina stečajnog vjerovnika </w:t>
      </w:r>
      <w:r w:rsidRPr="00CE1E04" w:rsidR="00AF55BA">
        <w:rPr>
          <w:rFonts w:eastAsia="Times New Roman" w:cs="Arial"/>
          <w:szCs w:val="24"/>
          <w:lang w:eastAsia="hr-HR"/>
        </w:rPr>
        <w:t>NOVI LIST d.d., Rijeka, Zvonimirova 20A, OIB: 44110106406</w:t>
      </w:r>
      <w:r w:rsidRPr="00CE1E04">
        <w:rPr>
          <w:rFonts w:eastAsia="Times New Roman" w:cs="Arial"/>
          <w:szCs w:val="24"/>
          <w:lang w:eastAsia="hr-HR"/>
        </w:rPr>
        <w:t xml:space="preserve">, osporena u cijelosti u iznosu od </w:t>
      </w:r>
      <w:r w:rsidRPr="00CE1E04" w:rsidR="000A5272">
        <w:rPr>
          <w:rFonts w:eastAsia="Times New Roman" w:cs="Arial"/>
          <w:szCs w:val="24"/>
          <w:lang w:eastAsia="hr-HR"/>
        </w:rPr>
        <w:t>170.532,76 eura</w:t>
      </w:r>
      <w:r w:rsidRPr="00CE1E04">
        <w:rPr>
          <w:rFonts w:eastAsia="Times New Roman" w:cs="Arial"/>
          <w:szCs w:val="24"/>
          <w:lang w:eastAsia="hr-HR"/>
        </w:rPr>
        <w:t xml:space="preserve">, te će </w:t>
      </w:r>
      <w:r w:rsidRPr="00CE1E04" w:rsidR="000A5272">
        <w:rPr>
          <w:rFonts w:eastAsia="Times New Roman" w:cs="Arial"/>
          <w:szCs w:val="24"/>
          <w:lang w:eastAsia="hr-HR"/>
        </w:rPr>
        <w:t xml:space="preserve">stečajni </w:t>
      </w:r>
      <w:r w:rsidRPr="00CE1E04">
        <w:rPr>
          <w:rFonts w:eastAsia="Times New Roman" w:cs="Arial"/>
          <w:szCs w:val="24"/>
          <w:lang w:eastAsia="hr-HR"/>
        </w:rPr>
        <w:t>vjerovnik</w:t>
      </w:r>
      <w:r w:rsidRPr="00CE1E04" w:rsidR="00CE1E04">
        <w:rPr>
          <w:rFonts w:eastAsia="Times New Roman" w:cs="Arial"/>
          <w:bCs/>
          <w:szCs w:val="24"/>
          <w:lang w:eastAsia="hr-HR"/>
        </w:rPr>
        <w:t xml:space="preserve"> WARCQ d.o.o. </w:t>
      </w:r>
      <w:r w:rsidRPr="00CE1E04">
        <w:rPr>
          <w:rFonts w:eastAsia="Times New Roman" w:cs="Arial"/>
          <w:szCs w:val="24"/>
          <w:lang w:eastAsia="hr-HR"/>
        </w:rPr>
        <w:t xml:space="preserve">posebnim rješenjem biti upućen na parnicu radi </w:t>
      </w:r>
      <w:r w:rsidRPr="00CE1E04" w:rsidR="00CE1E04">
        <w:rPr>
          <w:rFonts w:eastAsia="Times New Roman" w:cs="Arial"/>
          <w:szCs w:val="24"/>
          <w:lang w:eastAsia="hr-HR"/>
        </w:rPr>
        <w:t>dokazivanja osnovanosti osporavanja</w:t>
      </w:r>
      <w:r w:rsidRPr="00CE1E04">
        <w:rPr>
          <w:rFonts w:eastAsia="Times New Roman" w:cs="Arial"/>
          <w:szCs w:val="24"/>
          <w:lang w:eastAsia="hr-HR"/>
        </w:rPr>
        <w:t xml:space="preserve"> tražbine I</w:t>
      </w:r>
      <w:r w:rsidRPr="00CE1E04" w:rsidR="00AF55BA">
        <w:rPr>
          <w:rFonts w:eastAsia="Times New Roman" w:cs="Arial"/>
          <w:szCs w:val="24"/>
          <w:lang w:eastAsia="hr-HR"/>
        </w:rPr>
        <w:t>I</w:t>
      </w:r>
      <w:r w:rsidRPr="00CE1E04">
        <w:rPr>
          <w:rFonts w:eastAsia="Times New Roman" w:cs="Arial"/>
          <w:szCs w:val="24"/>
          <w:lang w:eastAsia="hr-HR"/>
        </w:rPr>
        <w:t>. višeg isplatnog reda</w:t>
      </w:r>
      <w:r w:rsidRPr="00CE1E04" w:rsidR="00CE1E04">
        <w:rPr>
          <w:rFonts w:eastAsia="Times New Roman" w:cs="Arial"/>
          <w:szCs w:val="24"/>
          <w:lang w:eastAsia="hr-HR"/>
        </w:rPr>
        <w:t xml:space="preserve"> vjerovnika NOVI LIST d.d. </w:t>
      </w:r>
      <w:r w:rsidRPr="00CE1E04">
        <w:rPr>
          <w:rFonts w:eastAsia="Times New Roman" w:cs="Arial"/>
          <w:szCs w:val="24"/>
          <w:lang w:eastAsia="hr-HR"/>
        </w:rPr>
        <w:t xml:space="preserve">u iznosu od </w:t>
      </w:r>
      <w:r w:rsidRPr="00CE1E04" w:rsidR="000A5272">
        <w:rPr>
          <w:rFonts w:eastAsia="Times New Roman" w:cs="Arial"/>
          <w:szCs w:val="24"/>
          <w:lang w:eastAsia="hr-HR"/>
        </w:rPr>
        <w:t>170.532,76 eura</w:t>
      </w:r>
      <w:r w:rsidRPr="00CE1E04">
        <w:rPr>
          <w:rFonts w:eastAsia="Times New Roman" w:cs="Arial"/>
          <w:szCs w:val="24"/>
          <w:lang w:eastAsia="hr-HR"/>
        </w:rPr>
        <w:t>.</w:t>
      </w:r>
      <w:r w:rsidRPr="00CE1E04" w:rsidR="000A5272">
        <w:rPr>
          <w:rFonts w:eastAsia="Times New Roman" w:cs="Arial"/>
          <w:szCs w:val="24"/>
          <w:lang w:eastAsia="hr-HR"/>
        </w:rPr>
        <w:t xml:space="preserve"> Osporavatelj u takvoj parnici nastupa u ime i za račun stečajnog dužnika.</w:t>
      </w:r>
      <w:r w:rsidRPr="00CE1E04">
        <w:rPr>
          <w:rFonts w:eastAsia="Times New Roman" w:cs="Arial"/>
          <w:szCs w:val="24"/>
          <w:lang w:eastAsia="hr-HR"/>
        </w:rPr>
        <w:t xml:space="preserve"> </w:t>
      </w:r>
    </w:p>
    <w:p w:rsidR="00F40767" w:rsidP="00CE1E04" w:rsidRDefault="00F40767">
      <w:pPr>
        <w:spacing w:after="0" w:line="240" w:lineRule="auto"/>
        <w:jc w:val="both"/>
        <w:rPr>
          <w:rFonts w:eastAsia="Times New Roman" w:cs="Arial"/>
          <w:color w:val="538135" w:themeColor="accent6" w:themeShade="BF"/>
          <w:szCs w:val="24"/>
          <w:lang w:eastAsia="hr-HR"/>
        </w:rPr>
      </w:pPr>
    </w:p>
    <w:p w:rsidRPr="00BE137E" w:rsidR="00F40767" w:rsidP="000F6FA5" w:rsidRDefault="00F40767">
      <w:pPr>
        <w:spacing w:after="0" w:line="240" w:lineRule="auto"/>
        <w:ind w:firstLine="708"/>
        <w:jc w:val="both"/>
        <w:rPr>
          <w:rFonts w:eastAsia="Times New Roman" w:cs="Arial"/>
          <w:color w:val="538135" w:themeColor="accent6" w:themeShade="BF"/>
          <w:szCs w:val="24"/>
          <w:lang w:eastAsia="hr-HR"/>
        </w:rPr>
      </w:pPr>
    </w:p>
    <w:p w:rsidRPr="00E1684A" w:rsidR="00F40767" w:rsidP="00F40767" w:rsidRDefault="00F40767">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Sutkinja donosi </w:t>
      </w:r>
    </w:p>
    <w:p w:rsidRPr="00E1684A" w:rsidR="00F40767" w:rsidP="00F40767" w:rsidRDefault="00F40767">
      <w:pPr>
        <w:spacing w:after="0" w:line="240" w:lineRule="auto"/>
        <w:jc w:val="center"/>
        <w:rPr>
          <w:rFonts w:eastAsia="Times New Roman" w:cs="Arial"/>
          <w:szCs w:val="24"/>
          <w:lang w:eastAsia="hr-HR"/>
        </w:rPr>
      </w:pPr>
    </w:p>
    <w:p w:rsidRPr="00E1684A" w:rsidR="00F40767" w:rsidP="00F40767" w:rsidRDefault="00F40767">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Pr="00E1684A" w:rsidR="000F6FA5" w:rsidP="000F6FA5" w:rsidRDefault="000F6FA5">
      <w:pPr>
        <w:spacing w:after="0" w:line="240" w:lineRule="auto"/>
        <w:ind w:firstLine="720"/>
        <w:jc w:val="both"/>
        <w:rPr>
          <w:rFonts w:eastAsia="Times New Roman" w:cs="Arial"/>
          <w:szCs w:val="24"/>
          <w:lang w:eastAsia="hr-HR"/>
        </w:rPr>
      </w:pPr>
    </w:p>
    <w:p w:rsidRPr="00A0690F" w:rsidR="000F6FA5" w:rsidP="000F6FA5" w:rsidRDefault="000F6FA5">
      <w:pPr>
        <w:spacing w:after="0" w:line="240" w:lineRule="auto"/>
        <w:ind w:firstLine="720"/>
        <w:jc w:val="both"/>
        <w:rPr>
          <w:rFonts w:eastAsia="Times New Roman" w:cs="Arial"/>
          <w:szCs w:val="24"/>
          <w:lang w:eastAsia="hr-HR"/>
        </w:rPr>
      </w:pPr>
      <w:r w:rsidRPr="00A0690F">
        <w:rPr>
          <w:rFonts w:eastAsia="Times New Roman" w:cs="Arial"/>
          <w:szCs w:val="24"/>
          <w:lang w:eastAsia="hr-HR"/>
        </w:rPr>
        <w:t xml:space="preserve">Otvara se skupština vjerovnika, koje počinje u </w:t>
      </w:r>
      <w:r w:rsidR="00F40767">
        <w:rPr>
          <w:rFonts w:eastAsia="Times New Roman" w:cs="Arial"/>
          <w:szCs w:val="24"/>
          <w:lang w:eastAsia="hr-HR"/>
        </w:rPr>
        <w:t>13</w:t>
      </w:r>
      <w:r w:rsidRPr="00A0690F">
        <w:rPr>
          <w:rFonts w:eastAsia="Times New Roman" w:cs="Arial"/>
          <w:szCs w:val="24"/>
          <w:lang w:eastAsia="hr-HR"/>
        </w:rPr>
        <w:t>:</w:t>
      </w:r>
      <w:r w:rsidR="00F40767">
        <w:rPr>
          <w:rFonts w:eastAsia="Times New Roman" w:cs="Arial"/>
          <w:szCs w:val="24"/>
          <w:lang w:eastAsia="hr-HR"/>
        </w:rPr>
        <w:t>00</w:t>
      </w:r>
      <w:r w:rsidRPr="00A0690F">
        <w:rPr>
          <w:rFonts w:eastAsia="Times New Roman" w:cs="Arial"/>
          <w:szCs w:val="24"/>
          <w:lang w:eastAsia="hr-HR"/>
        </w:rPr>
        <w:t xml:space="preserve"> sati.</w:t>
      </w:r>
    </w:p>
    <w:p w:rsidR="000F6FA5" w:rsidP="000F6FA5" w:rsidRDefault="000F6FA5">
      <w:pPr>
        <w:spacing w:after="0" w:line="240" w:lineRule="auto"/>
        <w:jc w:val="both"/>
        <w:rPr>
          <w:rFonts w:eastAsia="Times New Roman" w:cs="Arial"/>
          <w:szCs w:val="24"/>
          <w:lang w:eastAsia="hr-HR"/>
        </w:rPr>
      </w:pPr>
    </w:p>
    <w:p w:rsidR="00F40767" w:rsidP="000F6FA5" w:rsidRDefault="000B2F42">
      <w:pPr>
        <w:spacing w:after="0" w:line="240" w:lineRule="auto"/>
        <w:jc w:val="both"/>
        <w:rPr>
          <w:rFonts w:eastAsia="Times New Roman" w:cs="Arial"/>
          <w:szCs w:val="24"/>
          <w:lang w:eastAsia="hr-HR"/>
        </w:rPr>
      </w:pPr>
      <w:r>
        <w:rPr>
          <w:rFonts w:eastAsia="Times New Roman" w:cs="Arial"/>
          <w:szCs w:val="24"/>
          <w:lang w:eastAsia="hr-HR"/>
        </w:rPr>
        <w:tab/>
        <w:t xml:space="preserve">Na upit suda stečajni upravitelj i REPUBLIKA HRVATSKA te ISTARSKA KREDITNA BANKA UMAG d.d., čije su tražbine utvrđene, ne protive se da na današnjoj skupštini pravo glasa imaju i NOVI LIST d.d. te </w:t>
      </w:r>
      <w:r w:rsidRPr="008A52F9">
        <w:rPr>
          <w:rFonts w:eastAsia="Times New Roman" w:cs="Arial"/>
          <w:bCs/>
          <w:szCs w:val="24"/>
          <w:lang w:eastAsia="hr-HR"/>
        </w:rPr>
        <w:t>WARCQ d.o.o.</w:t>
      </w:r>
      <w:r>
        <w:rPr>
          <w:rFonts w:eastAsia="Times New Roman" w:cs="Arial"/>
          <w:bCs/>
          <w:szCs w:val="24"/>
          <w:lang w:eastAsia="hr-HR"/>
        </w:rPr>
        <w:t xml:space="preserve"> čije su tražbine osporene.</w:t>
      </w:r>
    </w:p>
    <w:p w:rsidR="00F40767" w:rsidP="000F6FA5" w:rsidRDefault="00F40767">
      <w:pPr>
        <w:spacing w:after="0" w:line="240" w:lineRule="auto"/>
        <w:jc w:val="both"/>
        <w:rPr>
          <w:rFonts w:eastAsia="Times New Roman" w:cs="Arial"/>
          <w:szCs w:val="24"/>
          <w:lang w:eastAsia="hr-HR"/>
        </w:rPr>
      </w:pPr>
    </w:p>
    <w:p w:rsidR="00320C2E" w:rsidP="00320C2E" w:rsidRDefault="00320C2E">
      <w:pPr>
        <w:spacing w:after="0" w:line="240" w:lineRule="auto"/>
        <w:ind w:firstLine="708"/>
        <w:jc w:val="both"/>
        <w:rPr>
          <w:rFonts w:eastAsia="Times New Roman" w:cs="Arial"/>
          <w:bCs/>
          <w:szCs w:val="24"/>
          <w:lang w:eastAsia="hr-HR"/>
        </w:rPr>
      </w:pPr>
      <w:r>
        <w:rPr>
          <w:rFonts w:eastAsia="Times New Roman" w:cs="Arial"/>
          <w:bCs/>
          <w:szCs w:val="24"/>
          <w:lang w:eastAsia="hr-HR"/>
        </w:rPr>
        <w:t>Stečajni upravitelj izjavljuje da u odnosu na prvo izvješće se situacija promijenila utoliko što je dva kamiona dokumentacije stečajnog dužnika prenesena iz poslovnog prostora u Puli i Rijeci u skladište u Karlovac. Nadalje, radnici su zatražili pravo na isplatu od Agencije za osiguranje radničkih potraživanja. GRAD PULA je zahtijevao naplatu komunalne naknade za period nakon otvaranja stečaja, te je nakon komunikacije račune stornirao. Predlažem da se danas na dnevni red uvrsti donošenje odluke kojom se ovlašćujem pribaviti procjenu slika i njihovo unovčenje prikupljanjem ponuda putem sudačke mreže, na način da ukoliko prethodna dražba ne uspije, da se na svakoj sljedećoj cijena umanjuje za 20%. Početna cijena na prvoj javnoj dražbi bila bi procijenjena vrijednost. Predlažem da vjerovnici odluče da li bi se slike prodavale skupno ili pojedinačno. Također, s obzirom da je tijekom postupka bilo više upita glede pobijanja pravnih radnji stečajnog dužnika, već sada se izjašnjavam da nemam namjeru tražiti od stečajnog suca odobrenje za pokretanje takve parnice iz razloga što po iskustvu iz drugih predmeta, u sličnoj pravnoj situaciji nije bilo uspješno pobijanje.</w:t>
      </w:r>
    </w:p>
    <w:p w:rsidR="00503F11" w:rsidP="00320C2E" w:rsidRDefault="00503F11">
      <w:pPr>
        <w:spacing w:after="0" w:line="240" w:lineRule="auto"/>
        <w:ind w:firstLine="708"/>
        <w:jc w:val="both"/>
        <w:rPr>
          <w:rFonts w:eastAsia="Times New Roman" w:cs="Arial"/>
          <w:bCs/>
          <w:szCs w:val="24"/>
          <w:lang w:eastAsia="hr-HR"/>
        </w:rPr>
      </w:pPr>
    </w:p>
    <w:p w:rsidR="00503F11" w:rsidP="00320C2E" w:rsidRDefault="00503F11">
      <w:pPr>
        <w:spacing w:after="0" w:line="240" w:lineRule="auto"/>
        <w:ind w:firstLine="708"/>
        <w:jc w:val="both"/>
        <w:rPr>
          <w:rFonts w:eastAsia="Times New Roman" w:cs="Arial"/>
          <w:szCs w:val="24"/>
          <w:lang w:eastAsia="hr-HR"/>
        </w:rPr>
      </w:pPr>
      <w:r>
        <w:rPr>
          <w:rFonts w:eastAsia="Times New Roman" w:cs="Arial"/>
          <w:bCs/>
          <w:szCs w:val="24"/>
          <w:lang w:eastAsia="hr-HR"/>
        </w:rPr>
        <w:t>Prelazi se na donošenje odluka.</w:t>
      </w:r>
    </w:p>
    <w:p w:rsidR="00320C2E" w:rsidP="000F6FA5" w:rsidRDefault="00320C2E">
      <w:pPr>
        <w:spacing w:after="0" w:line="240" w:lineRule="auto"/>
        <w:jc w:val="both"/>
        <w:rPr>
          <w:rFonts w:eastAsia="Times New Roman" w:cs="Arial"/>
          <w:szCs w:val="24"/>
          <w:lang w:eastAsia="hr-HR"/>
        </w:rPr>
      </w:pPr>
    </w:p>
    <w:p w:rsidRPr="00503F11" w:rsidR="00503F11" w:rsidP="00503F11" w:rsidRDefault="00503F11">
      <w:pPr>
        <w:spacing w:after="0" w:line="240" w:lineRule="auto"/>
        <w:jc w:val="both"/>
        <w:rPr>
          <w:rFonts w:eastAsia="Times New Roman" w:cs="Arial"/>
          <w:szCs w:val="24"/>
          <w:lang w:eastAsia="hr-HR"/>
        </w:rPr>
      </w:pPr>
      <w:r w:rsidRPr="00503F11">
        <w:rPr>
          <w:rFonts w:eastAsia="Times New Roman" w:cs="Arial"/>
          <w:szCs w:val="24"/>
          <w:lang w:eastAsia="hr-HR"/>
        </w:rPr>
        <w:tab/>
        <w:t>Vjerovnici s pravom glasa na ovoj skupštini su:</w:t>
      </w:r>
    </w:p>
    <w:p w:rsidRPr="00503F11" w:rsidR="00503F11" w:rsidP="00503F11" w:rsidRDefault="00503F11">
      <w:pPr>
        <w:spacing w:after="0" w:line="240" w:lineRule="auto"/>
        <w:jc w:val="both"/>
        <w:rPr>
          <w:rFonts w:eastAsia="Times New Roman" w:cs="Arial"/>
          <w:szCs w:val="24"/>
          <w:lang w:eastAsia="hr-HR"/>
        </w:rPr>
      </w:pPr>
      <w:r w:rsidRPr="00503F11">
        <w:rPr>
          <w:rFonts w:eastAsia="Times New Roman" w:cs="Arial"/>
          <w:szCs w:val="24"/>
          <w:lang w:eastAsia="hr-HR"/>
        </w:rPr>
        <w:t>- REPUBLIKA HRVATSKA s tražbinom u iznosu od 207.173,58 eura,</w:t>
      </w:r>
    </w:p>
    <w:p w:rsidRPr="00503F11" w:rsidR="00503F11" w:rsidP="00503F11" w:rsidRDefault="00503F11">
      <w:pPr>
        <w:spacing w:after="0" w:line="240" w:lineRule="auto"/>
        <w:jc w:val="both"/>
        <w:rPr>
          <w:rFonts w:eastAsia="Times New Roman" w:cs="Arial"/>
          <w:szCs w:val="24"/>
          <w:lang w:eastAsia="hr-HR"/>
        </w:rPr>
      </w:pPr>
      <w:r w:rsidRPr="00503F11">
        <w:rPr>
          <w:rFonts w:eastAsia="Times New Roman" w:cs="Arial"/>
          <w:szCs w:val="24"/>
          <w:lang w:eastAsia="hr-HR"/>
        </w:rPr>
        <w:t>- NOVI LIST d.d. s tražbinom u iznosu od 170.532,76 eura,</w:t>
      </w:r>
    </w:p>
    <w:p w:rsidRPr="00503F11" w:rsidR="00503F11" w:rsidP="00503F11" w:rsidRDefault="00503F11">
      <w:pPr>
        <w:spacing w:after="0" w:line="240" w:lineRule="auto"/>
        <w:jc w:val="both"/>
        <w:rPr>
          <w:rFonts w:eastAsia="Times New Roman" w:cs="Arial"/>
          <w:szCs w:val="24"/>
          <w:lang w:eastAsia="hr-HR"/>
        </w:rPr>
      </w:pPr>
      <w:r w:rsidRPr="00503F11">
        <w:rPr>
          <w:rFonts w:eastAsia="Times New Roman" w:cs="Arial"/>
          <w:szCs w:val="24"/>
          <w:lang w:eastAsia="hr-HR"/>
        </w:rPr>
        <w:t xml:space="preserve">- </w:t>
      </w:r>
      <w:r w:rsidRPr="00503F11">
        <w:rPr>
          <w:rFonts w:eastAsia="Times New Roman" w:cs="Arial"/>
          <w:bCs/>
          <w:szCs w:val="24"/>
          <w:lang w:eastAsia="hr-HR"/>
        </w:rPr>
        <w:t>ISTARSKA KREDITNA BANKA UMAG d.d.</w:t>
      </w:r>
      <w:r w:rsidRPr="00503F11">
        <w:rPr>
          <w:rFonts w:eastAsia="Times New Roman" w:cs="Arial"/>
          <w:szCs w:val="24"/>
          <w:lang w:eastAsia="hr-HR"/>
        </w:rPr>
        <w:t xml:space="preserve"> s tražbinom u iznosu od 86.856,71 eura,</w:t>
      </w:r>
    </w:p>
    <w:p w:rsidRPr="00503F11" w:rsidR="00503F11" w:rsidP="000F6FA5" w:rsidRDefault="00503F11">
      <w:pPr>
        <w:spacing w:after="0" w:line="240" w:lineRule="auto"/>
        <w:jc w:val="both"/>
        <w:rPr>
          <w:rFonts w:eastAsia="Times New Roman" w:cs="Arial"/>
          <w:szCs w:val="24"/>
          <w:lang w:eastAsia="hr-HR"/>
        </w:rPr>
      </w:pPr>
      <w:r w:rsidRPr="00503F11">
        <w:rPr>
          <w:rFonts w:eastAsia="Times New Roman" w:cs="Arial"/>
          <w:szCs w:val="24"/>
          <w:lang w:eastAsia="hr-HR"/>
        </w:rPr>
        <w:t xml:space="preserve">- </w:t>
      </w:r>
      <w:r w:rsidRPr="00503F11">
        <w:rPr>
          <w:rFonts w:eastAsia="Times New Roman" w:cs="Arial"/>
          <w:bCs/>
          <w:szCs w:val="24"/>
          <w:lang w:eastAsia="hr-HR"/>
        </w:rPr>
        <w:t>WARCQ d.o.o. s tražbinom u iznosu od 374,21 eura.</w:t>
      </w:r>
    </w:p>
    <w:p w:rsidR="00320C2E" w:rsidP="000F6FA5" w:rsidRDefault="00320C2E">
      <w:pPr>
        <w:spacing w:after="0" w:line="240" w:lineRule="auto"/>
        <w:jc w:val="both"/>
        <w:rPr>
          <w:rFonts w:eastAsia="Times New Roman" w:cs="Arial"/>
          <w:szCs w:val="24"/>
          <w:lang w:eastAsia="hr-HR"/>
        </w:rPr>
      </w:pPr>
    </w:p>
    <w:p w:rsidR="00503F11" w:rsidP="000F6FA5" w:rsidRDefault="00503F11">
      <w:pPr>
        <w:spacing w:after="0" w:line="240" w:lineRule="auto"/>
        <w:jc w:val="both"/>
        <w:rPr>
          <w:rFonts w:eastAsia="Times New Roman" w:cs="Arial"/>
          <w:szCs w:val="24"/>
          <w:lang w:eastAsia="hr-HR"/>
        </w:rPr>
      </w:pPr>
      <w:r>
        <w:rPr>
          <w:rFonts w:eastAsia="Times New Roman" w:cs="Arial"/>
          <w:szCs w:val="24"/>
          <w:lang w:eastAsia="hr-HR"/>
        </w:rPr>
        <w:tab/>
        <w:t>Skupština vjerovnika donosi sljedeće odluke:</w:t>
      </w:r>
    </w:p>
    <w:p w:rsidR="00503F11" w:rsidP="000F6FA5" w:rsidRDefault="00503F11">
      <w:pPr>
        <w:spacing w:after="0" w:line="240" w:lineRule="auto"/>
        <w:jc w:val="both"/>
        <w:rPr>
          <w:rFonts w:eastAsia="Times New Roman" w:cs="Arial"/>
          <w:szCs w:val="24"/>
          <w:lang w:eastAsia="hr-HR"/>
        </w:rPr>
      </w:pPr>
    </w:p>
    <w:p w:rsidR="00503F11" w:rsidP="000F6FA5" w:rsidRDefault="00503F11">
      <w:pPr>
        <w:spacing w:after="0" w:line="240" w:lineRule="auto"/>
        <w:jc w:val="both"/>
        <w:rPr>
          <w:rFonts w:eastAsia="Times New Roman" w:cs="Arial"/>
          <w:bCs/>
          <w:szCs w:val="24"/>
          <w:lang w:eastAsia="hr-HR"/>
        </w:rPr>
      </w:pPr>
      <w:r>
        <w:rPr>
          <w:rFonts w:eastAsia="Times New Roman" w:cs="Arial"/>
          <w:szCs w:val="24"/>
          <w:lang w:eastAsia="hr-HR"/>
        </w:rPr>
        <w:tab/>
        <w:t xml:space="preserve">Prihvaća se izvješće stečajnog upravitelja većinom glasova REPUBLIKE HRVATSKE, </w:t>
      </w:r>
      <w:r w:rsidRPr="00503F11">
        <w:rPr>
          <w:rFonts w:eastAsia="Times New Roman" w:cs="Arial"/>
          <w:szCs w:val="24"/>
          <w:lang w:eastAsia="hr-HR"/>
        </w:rPr>
        <w:t>NOVI LIST d.d.</w:t>
      </w:r>
      <w:r>
        <w:rPr>
          <w:rFonts w:eastAsia="Times New Roman" w:cs="Arial"/>
          <w:szCs w:val="24"/>
          <w:lang w:eastAsia="hr-HR"/>
        </w:rPr>
        <w:t xml:space="preserve"> i </w:t>
      </w:r>
      <w:r w:rsidRPr="00503F11">
        <w:rPr>
          <w:rFonts w:eastAsia="Times New Roman" w:cs="Arial"/>
          <w:bCs/>
          <w:szCs w:val="24"/>
          <w:lang w:eastAsia="hr-HR"/>
        </w:rPr>
        <w:t>ISTARSK</w:t>
      </w:r>
      <w:r>
        <w:rPr>
          <w:rFonts w:eastAsia="Times New Roman" w:cs="Arial"/>
          <w:bCs/>
          <w:szCs w:val="24"/>
          <w:lang w:eastAsia="hr-HR"/>
        </w:rPr>
        <w:t>E KREDITNE BANKE</w:t>
      </w:r>
      <w:r w:rsidRPr="00503F11">
        <w:rPr>
          <w:rFonts w:eastAsia="Times New Roman" w:cs="Arial"/>
          <w:bCs/>
          <w:szCs w:val="24"/>
          <w:lang w:eastAsia="hr-HR"/>
        </w:rPr>
        <w:t xml:space="preserve"> UMAG d.d.</w:t>
      </w:r>
    </w:p>
    <w:p w:rsidR="00503F11" w:rsidP="000F6FA5" w:rsidRDefault="00503F11">
      <w:pPr>
        <w:spacing w:after="0" w:line="240" w:lineRule="auto"/>
        <w:jc w:val="both"/>
        <w:rPr>
          <w:rFonts w:eastAsia="Times New Roman" w:cs="Arial"/>
          <w:bCs/>
          <w:szCs w:val="24"/>
          <w:lang w:eastAsia="hr-HR"/>
        </w:rPr>
      </w:pPr>
    </w:p>
    <w:p w:rsidR="00503F11" w:rsidP="000F6FA5" w:rsidRDefault="00503F11">
      <w:pPr>
        <w:spacing w:after="0" w:line="240" w:lineRule="auto"/>
        <w:jc w:val="both"/>
        <w:rPr>
          <w:rFonts w:eastAsia="Times New Roman" w:cs="Arial"/>
          <w:szCs w:val="24"/>
          <w:lang w:eastAsia="hr-HR"/>
        </w:rPr>
      </w:pPr>
      <w:r>
        <w:rPr>
          <w:rFonts w:eastAsia="Times New Roman" w:cs="Arial"/>
          <w:bCs/>
          <w:szCs w:val="24"/>
          <w:lang w:eastAsia="hr-HR"/>
        </w:rPr>
        <w:tab/>
        <w:t xml:space="preserve">Vjerovnik </w:t>
      </w:r>
      <w:r w:rsidRPr="00503F11">
        <w:rPr>
          <w:rFonts w:eastAsia="Times New Roman" w:cs="Arial"/>
          <w:bCs/>
          <w:szCs w:val="24"/>
          <w:lang w:eastAsia="hr-HR"/>
        </w:rPr>
        <w:t>WARCQ d.o.o.</w:t>
      </w:r>
      <w:r>
        <w:rPr>
          <w:rFonts w:eastAsia="Times New Roman" w:cs="Arial"/>
          <w:bCs/>
          <w:szCs w:val="24"/>
          <w:lang w:eastAsia="hr-HR"/>
        </w:rPr>
        <w:t xml:space="preserve"> nije prihvatio izvješće stečajnog upravitelja iz razloga što tražimo da se prije odluke o daljnjem tijeku postupka dostave svi podaci koje smo tražili u svojim podnescima u odnosu na plaćanja izvršavana prema </w:t>
      </w:r>
      <w:r w:rsidRPr="00503F11">
        <w:rPr>
          <w:rFonts w:eastAsia="Times New Roman" w:cs="Arial"/>
          <w:szCs w:val="24"/>
          <w:lang w:eastAsia="hr-HR"/>
        </w:rPr>
        <w:t>NOVI LIST d.d.</w:t>
      </w:r>
      <w:r>
        <w:rPr>
          <w:rFonts w:eastAsia="Times New Roman" w:cs="Arial"/>
          <w:szCs w:val="24"/>
          <w:lang w:eastAsia="hr-HR"/>
        </w:rPr>
        <w:t xml:space="preserve"> i JOJ MEDIA HOUSE a.s. Također osporavamo izvješće jer se u njemu navodi da nije plaćena naknada za </w:t>
      </w:r>
      <w:r w:rsidR="00EC10A4">
        <w:rPr>
          <w:rFonts w:eastAsia="Times New Roman" w:cs="Arial"/>
          <w:szCs w:val="24"/>
          <w:lang w:eastAsia="hr-HR"/>
        </w:rPr>
        <w:t>g</w:t>
      </w:r>
      <w:r>
        <w:rPr>
          <w:rFonts w:eastAsia="Times New Roman" w:cs="Arial"/>
          <w:szCs w:val="24"/>
          <w:lang w:eastAsia="hr-HR"/>
        </w:rPr>
        <w:t>oodwill tj. da je došlo do nenaplatnog prijenosa poslovanja.</w:t>
      </w:r>
    </w:p>
    <w:p w:rsidR="00503F11" w:rsidP="000F6FA5" w:rsidRDefault="00503F11">
      <w:pPr>
        <w:spacing w:after="0" w:line="240" w:lineRule="auto"/>
        <w:jc w:val="both"/>
        <w:rPr>
          <w:rFonts w:eastAsia="Times New Roman" w:cs="Arial"/>
          <w:szCs w:val="24"/>
          <w:lang w:eastAsia="hr-HR"/>
        </w:rPr>
      </w:pPr>
    </w:p>
    <w:p w:rsidR="00503F11" w:rsidP="00702F10" w:rsidRDefault="00702F10">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Stečajni upravitelj navodi da iz zahtjeva vjerovnika </w:t>
      </w:r>
      <w:r w:rsidRPr="00503F11">
        <w:rPr>
          <w:rFonts w:eastAsia="Times New Roman" w:cs="Arial"/>
          <w:bCs/>
          <w:szCs w:val="24"/>
          <w:lang w:eastAsia="hr-HR"/>
        </w:rPr>
        <w:t>WARCQ d.o.o.</w:t>
      </w:r>
      <w:r>
        <w:rPr>
          <w:rFonts w:eastAsia="Times New Roman" w:cs="Arial"/>
          <w:bCs/>
          <w:szCs w:val="24"/>
          <w:lang w:eastAsia="hr-HR"/>
        </w:rPr>
        <w:t xml:space="preserve"> a zapravo vjerovnika Vice Mandarića proizlazi da je riječ o partikularnom interesu tog vjerovnika i da po stečajnom zakonu tome nisam dužan udovoljiti. Ukoliko mi to naloži skupština ili sud, tada ću postupiti po </w:t>
      </w:r>
      <w:r w:rsidR="003C160F">
        <w:rPr>
          <w:rFonts w:eastAsia="Times New Roman" w:cs="Arial"/>
          <w:bCs/>
          <w:szCs w:val="24"/>
          <w:lang w:eastAsia="hr-HR"/>
        </w:rPr>
        <w:t xml:space="preserve">točno specificiranom </w:t>
      </w:r>
      <w:r>
        <w:rPr>
          <w:rFonts w:eastAsia="Times New Roman" w:cs="Arial"/>
          <w:bCs/>
          <w:szCs w:val="24"/>
          <w:lang w:eastAsia="hr-HR"/>
        </w:rPr>
        <w:t>nalogu.</w:t>
      </w:r>
    </w:p>
    <w:p w:rsidR="00C64D80" w:rsidP="00702F10" w:rsidRDefault="00C64D80">
      <w:pPr>
        <w:spacing w:after="0" w:line="240" w:lineRule="auto"/>
        <w:ind w:firstLine="708"/>
        <w:jc w:val="both"/>
        <w:rPr>
          <w:rFonts w:eastAsia="Times New Roman" w:cs="Arial"/>
          <w:bCs/>
          <w:szCs w:val="24"/>
          <w:lang w:eastAsia="hr-HR"/>
        </w:rPr>
      </w:pPr>
    </w:p>
    <w:p w:rsidR="00C64D80" w:rsidP="00702F10" w:rsidRDefault="00C64D80">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Vjerovnici </w:t>
      </w:r>
      <w:r>
        <w:rPr>
          <w:rFonts w:eastAsia="Times New Roman" w:cs="Arial"/>
          <w:szCs w:val="24"/>
          <w:lang w:eastAsia="hr-HR"/>
        </w:rPr>
        <w:t xml:space="preserve">REPUBLIKA HRVATSKA, </w:t>
      </w:r>
      <w:r w:rsidRPr="00503F11">
        <w:rPr>
          <w:rFonts w:eastAsia="Times New Roman" w:cs="Arial"/>
          <w:szCs w:val="24"/>
          <w:lang w:eastAsia="hr-HR"/>
        </w:rPr>
        <w:t>NOVI LIST d.d.</w:t>
      </w:r>
      <w:r>
        <w:rPr>
          <w:rFonts w:eastAsia="Times New Roman" w:cs="Arial"/>
          <w:szCs w:val="24"/>
          <w:lang w:eastAsia="hr-HR"/>
        </w:rPr>
        <w:t xml:space="preserve"> i </w:t>
      </w:r>
      <w:r w:rsidRPr="00503F11">
        <w:rPr>
          <w:rFonts w:eastAsia="Times New Roman" w:cs="Arial"/>
          <w:bCs/>
          <w:szCs w:val="24"/>
          <w:lang w:eastAsia="hr-HR"/>
        </w:rPr>
        <w:t>ISTARSK</w:t>
      </w:r>
      <w:r>
        <w:rPr>
          <w:rFonts w:eastAsia="Times New Roman" w:cs="Arial"/>
          <w:bCs/>
          <w:szCs w:val="24"/>
          <w:lang w:eastAsia="hr-HR"/>
        </w:rPr>
        <w:t>A KREDITNA BANKA</w:t>
      </w:r>
      <w:r w:rsidRPr="00503F11">
        <w:rPr>
          <w:rFonts w:eastAsia="Times New Roman" w:cs="Arial"/>
          <w:bCs/>
          <w:szCs w:val="24"/>
          <w:lang w:eastAsia="hr-HR"/>
        </w:rPr>
        <w:t xml:space="preserve"> UMAG d.d.</w:t>
      </w:r>
      <w:r>
        <w:rPr>
          <w:rFonts w:eastAsia="Times New Roman" w:cs="Arial"/>
          <w:bCs/>
          <w:szCs w:val="24"/>
          <w:lang w:eastAsia="hr-HR"/>
        </w:rPr>
        <w:t xml:space="preserve"> donose odluku da se poslovanje neće nastaviti i d</w:t>
      </w:r>
      <w:r w:rsidR="007016E6">
        <w:rPr>
          <w:rFonts w:eastAsia="Times New Roman" w:cs="Arial"/>
          <w:bCs/>
          <w:szCs w:val="24"/>
          <w:lang w:eastAsia="hr-HR"/>
        </w:rPr>
        <w:t>a se ne osniva odbor vjerovnika, te se ovlašćuje stečajni upravitelj da pribavi procjene slika po ovlaštenom sudskom vještaku, nakon čega će se održati ročište radi utvrđivanja vrijednosti i donošenja odluke o načinu unovčenja.</w:t>
      </w:r>
    </w:p>
    <w:p w:rsidR="00C64D80" w:rsidP="00702F10" w:rsidRDefault="00C64D80">
      <w:pPr>
        <w:spacing w:after="0" w:line="240" w:lineRule="auto"/>
        <w:ind w:firstLine="708"/>
        <w:jc w:val="both"/>
        <w:rPr>
          <w:rFonts w:eastAsia="Times New Roman" w:cs="Arial"/>
          <w:bCs/>
          <w:szCs w:val="24"/>
          <w:lang w:eastAsia="hr-HR"/>
        </w:rPr>
      </w:pPr>
    </w:p>
    <w:p w:rsidR="00C64D80" w:rsidP="00702F10" w:rsidRDefault="00C64D80">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Zamjenica pun. </w:t>
      </w:r>
      <w:r w:rsidRPr="00503F11">
        <w:rPr>
          <w:rFonts w:eastAsia="Times New Roman" w:cs="Arial"/>
          <w:bCs/>
          <w:szCs w:val="24"/>
          <w:lang w:eastAsia="hr-HR"/>
        </w:rPr>
        <w:t>WARCQ d.o.o.</w:t>
      </w:r>
      <w:r>
        <w:rPr>
          <w:rFonts w:eastAsia="Times New Roman" w:cs="Arial"/>
          <w:bCs/>
          <w:szCs w:val="24"/>
          <w:lang w:eastAsia="hr-HR"/>
        </w:rPr>
        <w:t xml:space="preserve"> izjavljuje da nema uputu vezano za ove odluke s obzirom da nisu bile objavljene u dnevnom redu.</w:t>
      </w:r>
    </w:p>
    <w:p w:rsidRPr="00E1684A" w:rsidR="00503F11" w:rsidP="000F6FA5" w:rsidRDefault="00503F11">
      <w:pPr>
        <w:spacing w:after="0" w:line="240" w:lineRule="auto"/>
        <w:jc w:val="both"/>
        <w:rPr>
          <w:rFonts w:eastAsia="Times New Roman" w:cs="Arial"/>
          <w:szCs w:val="24"/>
          <w:lang w:eastAsia="hr-HR"/>
        </w:rPr>
      </w:pPr>
    </w:p>
    <w:p w:rsidR="000F6FA5" w:rsidP="000F6FA5" w:rsidRDefault="000F6FA5">
      <w:pPr>
        <w:spacing w:after="0" w:line="240" w:lineRule="auto"/>
        <w:jc w:val="both"/>
        <w:rPr>
          <w:rFonts w:eastAsia="Times New Roman" w:cs="Arial"/>
          <w:bCs/>
          <w:szCs w:val="24"/>
          <w:lang w:eastAsia="hr-HR"/>
        </w:rPr>
      </w:pPr>
      <w:r>
        <w:rPr>
          <w:rFonts w:eastAsia="Times New Roman" w:cs="Arial"/>
          <w:szCs w:val="24"/>
          <w:lang w:eastAsia="hr-HR"/>
        </w:rPr>
        <w:tab/>
        <w:t xml:space="preserve">Stečajni vjerovnik ISTARSKA KREDITNA BANKA UMAG d.d. </w:t>
      </w:r>
      <w:r w:rsidR="00582851">
        <w:rPr>
          <w:rFonts w:eastAsia="Times New Roman" w:cs="Arial"/>
          <w:szCs w:val="24"/>
          <w:lang w:eastAsia="hr-HR"/>
        </w:rPr>
        <w:t>izjavljuje</w:t>
      </w:r>
      <w:r w:rsidR="007016E6">
        <w:rPr>
          <w:rFonts w:eastAsia="Times New Roman" w:cs="Arial"/>
          <w:szCs w:val="24"/>
          <w:lang w:eastAsia="hr-HR"/>
        </w:rPr>
        <w:t xml:space="preserve"> da se pridružuje zahtjevu stečajnog vjerovnika </w:t>
      </w:r>
      <w:r w:rsidRPr="00503F11" w:rsidR="007016E6">
        <w:rPr>
          <w:rFonts w:eastAsia="Times New Roman" w:cs="Arial"/>
          <w:bCs/>
          <w:szCs w:val="24"/>
          <w:lang w:eastAsia="hr-HR"/>
        </w:rPr>
        <w:t>WARCQ d.o.o.</w:t>
      </w:r>
      <w:r w:rsidR="007016E6">
        <w:rPr>
          <w:rFonts w:eastAsia="Times New Roman" w:cs="Arial"/>
          <w:bCs/>
          <w:szCs w:val="24"/>
          <w:lang w:eastAsia="hr-HR"/>
        </w:rPr>
        <w:t xml:space="preserve"> te predlaže da skupština danas donese odluku kojom se zadužuje stečajnog upravitelja da pribavi dokumentaciju odnosno isprave prema podnesku stečajnog vjerovnika </w:t>
      </w:r>
      <w:r w:rsidRPr="00503F11" w:rsidR="007016E6">
        <w:rPr>
          <w:rFonts w:eastAsia="Times New Roman" w:cs="Arial"/>
          <w:bCs/>
          <w:szCs w:val="24"/>
          <w:lang w:eastAsia="hr-HR"/>
        </w:rPr>
        <w:t>WARCQ d.o.o.</w:t>
      </w:r>
      <w:r w:rsidR="007016E6">
        <w:rPr>
          <w:rFonts w:eastAsia="Times New Roman" w:cs="Arial"/>
          <w:bCs/>
          <w:szCs w:val="24"/>
          <w:lang w:eastAsia="hr-HR"/>
        </w:rPr>
        <w:t xml:space="preserve"> od 27. prosinca 2024.</w:t>
      </w:r>
    </w:p>
    <w:p w:rsidR="00746C99" w:rsidP="000F6FA5" w:rsidRDefault="00746C99">
      <w:pPr>
        <w:spacing w:after="0" w:line="240" w:lineRule="auto"/>
        <w:jc w:val="both"/>
        <w:rPr>
          <w:rFonts w:eastAsia="Times New Roman" w:cs="Arial"/>
          <w:bCs/>
          <w:szCs w:val="24"/>
          <w:lang w:eastAsia="hr-HR"/>
        </w:rPr>
      </w:pPr>
    </w:p>
    <w:p w:rsidR="00746C99" w:rsidP="000F6FA5" w:rsidRDefault="00746C99">
      <w:pPr>
        <w:spacing w:after="0" w:line="240" w:lineRule="auto"/>
        <w:jc w:val="both"/>
        <w:rPr>
          <w:rFonts w:eastAsia="Times New Roman" w:cs="Arial"/>
          <w:szCs w:val="24"/>
          <w:lang w:eastAsia="hr-HR"/>
        </w:rPr>
      </w:pPr>
      <w:r>
        <w:rPr>
          <w:rFonts w:eastAsia="Times New Roman" w:cs="Arial"/>
          <w:bCs/>
          <w:szCs w:val="24"/>
          <w:lang w:eastAsia="hr-HR"/>
        </w:rPr>
        <w:tab/>
        <w:t xml:space="preserve">Upućuje se vjerovnik </w:t>
      </w:r>
      <w:r>
        <w:rPr>
          <w:rFonts w:eastAsia="Times New Roman" w:cs="Arial"/>
          <w:szCs w:val="24"/>
          <w:lang w:eastAsia="hr-HR"/>
        </w:rPr>
        <w:t xml:space="preserve">ISTARSKA KREDITNA BANKA UMAG d.d. i </w:t>
      </w:r>
      <w:r w:rsidRPr="00503F11">
        <w:rPr>
          <w:rFonts w:eastAsia="Times New Roman" w:cs="Arial"/>
          <w:bCs/>
          <w:szCs w:val="24"/>
          <w:lang w:eastAsia="hr-HR"/>
        </w:rPr>
        <w:t>WARCQ d.o.o.</w:t>
      </w:r>
      <w:r>
        <w:rPr>
          <w:rFonts w:eastAsia="Times New Roman" w:cs="Arial"/>
          <w:szCs w:val="24"/>
          <w:lang w:eastAsia="hr-HR"/>
        </w:rPr>
        <w:t xml:space="preserve"> dostaviti sudu odnosno stečajnom upravitelju točno specificirani zahtjev za dostavu pojedinačne dokumentacije i svrhu takvog zahtjeva.</w:t>
      </w:r>
    </w:p>
    <w:p w:rsidR="007016E6" w:rsidP="00F40767" w:rsidRDefault="007016E6">
      <w:pPr>
        <w:spacing w:after="0" w:line="240" w:lineRule="auto"/>
        <w:jc w:val="both"/>
        <w:rPr>
          <w:rFonts w:eastAsia="Times New Roman" w:cs="Arial"/>
          <w:color w:val="000000"/>
          <w:szCs w:val="24"/>
          <w:lang w:eastAsia="hr-HR"/>
        </w:rPr>
      </w:pPr>
    </w:p>
    <w:p w:rsidR="00CF2524" w:rsidP="00746C99" w:rsidRDefault="00CF2524">
      <w:pPr>
        <w:spacing w:after="0" w:line="240" w:lineRule="auto"/>
        <w:jc w:val="both"/>
        <w:rPr>
          <w:rFonts w:eastAsia="Times New Roman" w:cs="Arial"/>
          <w:szCs w:val="24"/>
          <w:lang w:eastAsia="hr-HR"/>
        </w:rPr>
      </w:pPr>
    </w:p>
    <w:p w:rsidRPr="00E1684A" w:rsidR="000F6FA5" w:rsidP="000F6FA5" w:rsidRDefault="000F6FA5">
      <w:pPr>
        <w:spacing w:after="0" w:line="240" w:lineRule="auto"/>
        <w:ind w:firstLine="708"/>
        <w:jc w:val="both"/>
        <w:rPr>
          <w:rFonts w:eastAsia="Times New Roman" w:cs="Arial"/>
          <w:szCs w:val="24"/>
          <w:lang w:eastAsia="hr-HR"/>
        </w:rPr>
      </w:pPr>
      <w:r w:rsidRPr="00E1684A">
        <w:rPr>
          <w:rFonts w:eastAsia="Times New Roman" w:cs="Arial"/>
          <w:szCs w:val="24"/>
          <w:lang w:eastAsia="hr-HR"/>
        </w:rPr>
        <w:t xml:space="preserve">Sutkinja donosi </w:t>
      </w:r>
    </w:p>
    <w:p w:rsidRPr="00E1684A" w:rsidR="000F6FA5" w:rsidP="000F6FA5" w:rsidRDefault="000F6FA5">
      <w:pPr>
        <w:spacing w:after="0" w:line="240" w:lineRule="auto"/>
        <w:jc w:val="center"/>
        <w:rPr>
          <w:rFonts w:eastAsia="Times New Roman" w:cs="Arial"/>
          <w:szCs w:val="24"/>
          <w:lang w:eastAsia="hr-HR"/>
        </w:rPr>
      </w:pPr>
    </w:p>
    <w:p w:rsidRPr="00E1684A" w:rsidR="000F6FA5" w:rsidP="000F6FA5" w:rsidRDefault="000F6FA5">
      <w:pPr>
        <w:spacing w:after="0" w:line="240" w:lineRule="auto"/>
        <w:jc w:val="center"/>
        <w:rPr>
          <w:rFonts w:eastAsia="Times New Roman" w:cs="Arial"/>
          <w:szCs w:val="24"/>
          <w:lang w:eastAsia="hr-HR"/>
        </w:rPr>
      </w:pPr>
      <w:r w:rsidRPr="00E1684A">
        <w:rPr>
          <w:rFonts w:eastAsia="Times New Roman" w:cs="Arial"/>
          <w:szCs w:val="24"/>
          <w:lang w:eastAsia="hr-HR"/>
        </w:rPr>
        <w:t>r j e š e nj e</w:t>
      </w:r>
    </w:p>
    <w:p w:rsidR="00F40767" w:rsidP="00746C99" w:rsidRDefault="00F40767">
      <w:pPr>
        <w:spacing w:after="0" w:line="240" w:lineRule="auto"/>
        <w:jc w:val="both"/>
        <w:rPr>
          <w:rFonts w:eastAsia="Times New Roman" w:cs="Arial"/>
          <w:szCs w:val="24"/>
          <w:lang w:eastAsia="hr-HR"/>
        </w:rPr>
      </w:pPr>
    </w:p>
    <w:p w:rsidR="00F40767" w:rsidP="000F6FA5" w:rsidRDefault="00F40767">
      <w:pPr>
        <w:spacing w:after="0" w:line="240" w:lineRule="auto"/>
        <w:ind w:firstLine="708"/>
        <w:jc w:val="both"/>
        <w:rPr>
          <w:rFonts w:eastAsia="Times New Roman" w:cs="Arial"/>
          <w:szCs w:val="24"/>
          <w:lang w:eastAsia="hr-HR"/>
        </w:rPr>
      </w:pPr>
    </w:p>
    <w:p w:rsidR="000F6FA5" w:rsidP="000F6FA5" w:rsidRDefault="000F6FA5">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Ovaj zapisnik će se objaviti na e-Oglasnoj ploči suda.</w:t>
      </w:r>
    </w:p>
    <w:p w:rsidR="000F6FA5" w:rsidP="000F6FA5" w:rsidRDefault="000F6FA5">
      <w:pPr>
        <w:spacing w:after="0" w:line="240" w:lineRule="auto"/>
        <w:jc w:val="both"/>
        <w:rPr>
          <w:rFonts w:eastAsia="Times New Roman" w:cs="Arial"/>
          <w:color w:val="000000"/>
          <w:szCs w:val="24"/>
          <w:lang w:eastAsia="hr-HR"/>
        </w:rPr>
      </w:pPr>
    </w:p>
    <w:p w:rsidRPr="00E1684A" w:rsidR="000F6FA5" w:rsidP="000F6FA5" w:rsidRDefault="000F6FA5">
      <w:pPr>
        <w:spacing w:after="0" w:line="240" w:lineRule="auto"/>
        <w:jc w:val="both"/>
        <w:rPr>
          <w:rFonts w:eastAsia="Times New Roman" w:cs="Arial"/>
          <w:color w:val="000000"/>
          <w:szCs w:val="24"/>
          <w:lang w:eastAsia="hr-HR"/>
        </w:rPr>
      </w:pPr>
    </w:p>
    <w:p w:rsidRPr="00E1684A" w:rsidR="000F6FA5" w:rsidP="000F6FA5" w:rsidRDefault="000F6FA5">
      <w:pPr>
        <w:spacing w:after="0" w:line="240" w:lineRule="auto"/>
        <w:jc w:val="both"/>
        <w:rPr>
          <w:rFonts w:eastAsia="Times New Roman" w:cs="Arial"/>
          <w:color w:val="000000"/>
          <w:szCs w:val="24"/>
          <w:lang w:eastAsia="hr-HR"/>
        </w:rPr>
      </w:pPr>
    </w:p>
    <w:p w:rsidRPr="007F6863" w:rsidR="000F6FA5" w:rsidP="000F6FA5" w:rsidRDefault="000F6FA5">
      <w:pPr>
        <w:spacing w:after="0" w:line="240" w:lineRule="auto"/>
        <w:jc w:val="center"/>
        <w:rPr>
          <w:rFonts w:eastAsia="Times New Roman" w:cs="Arial"/>
          <w:szCs w:val="24"/>
          <w:lang w:eastAsia="hr-HR"/>
        </w:rPr>
      </w:pPr>
      <w:r w:rsidRPr="007F6863">
        <w:rPr>
          <w:rFonts w:eastAsia="Times New Roman" w:cs="Arial"/>
          <w:szCs w:val="24"/>
          <w:lang w:eastAsia="hr-HR"/>
        </w:rPr>
        <w:t xml:space="preserve">Dovršeno u </w:t>
      </w:r>
      <w:r w:rsidR="00746C99">
        <w:rPr>
          <w:rFonts w:eastAsia="Times New Roman" w:cs="Arial"/>
          <w:szCs w:val="24"/>
          <w:lang w:eastAsia="hr-HR"/>
        </w:rPr>
        <w:t>13</w:t>
      </w:r>
      <w:r w:rsidRPr="007F6863">
        <w:rPr>
          <w:rFonts w:eastAsia="Times New Roman" w:cs="Arial"/>
          <w:szCs w:val="24"/>
          <w:lang w:eastAsia="hr-HR"/>
        </w:rPr>
        <w:t>:</w:t>
      </w:r>
      <w:r w:rsidR="00363DA7">
        <w:rPr>
          <w:rFonts w:eastAsia="Times New Roman" w:cs="Arial"/>
          <w:szCs w:val="24"/>
          <w:lang w:eastAsia="hr-HR"/>
        </w:rPr>
        <w:t>50</w:t>
      </w:r>
      <w:r w:rsidRPr="007F6863">
        <w:rPr>
          <w:rFonts w:eastAsia="Times New Roman" w:cs="Arial"/>
          <w:szCs w:val="24"/>
          <w:lang w:eastAsia="hr-HR"/>
        </w:rPr>
        <w:t xml:space="preserve"> sati.</w:t>
      </w:r>
    </w:p>
    <w:p w:rsidRPr="00E1684A" w:rsidR="000F6FA5" w:rsidP="000F6FA5" w:rsidRDefault="000F6FA5">
      <w:pPr>
        <w:spacing w:after="0" w:line="240" w:lineRule="auto"/>
        <w:ind w:firstLine="708"/>
        <w:jc w:val="both"/>
        <w:rPr>
          <w:rFonts w:eastAsia="Times New Roman" w:cs="Arial"/>
          <w:color w:val="000000"/>
          <w:szCs w:val="24"/>
          <w:lang w:eastAsia="hr-HR"/>
        </w:rPr>
      </w:pPr>
    </w:p>
    <w:p w:rsidR="000F6FA5" w:rsidP="000F6FA5" w:rsidRDefault="000F6FA5">
      <w:pPr>
        <w:spacing w:after="0" w:line="240" w:lineRule="auto"/>
        <w:ind w:firstLine="708"/>
        <w:jc w:val="both"/>
        <w:rPr>
          <w:rFonts w:eastAsia="Times New Roman" w:cs="Arial"/>
          <w:color w:val="000000"/>
          <w:szCs w:val="24"/>
          <w:lang w:eastAsia="hr-HR"/>
        </w:rPr>
      </w:pPr>
    </w:p>
    <w:p w:rsidRPr="00E1684A" w:rsidR="000F6FA5" w:rsidP="000F6FA5" w:rsidRDefault="000F6FA5">
      <w:pPr>
        <w:spacing w:after="0" w:line="240" w:lineRule="auto"/>
        <w:ind w:firstLine="708"/>
        <w:jc w:val="both"/>
        <w:rPr>
          <w:rFonts w:eastAsia="Times New Roman" w:cs="Arial"/>
          <w:color w:val="000000"/>
          <w:szCs w:val="24"/>
          <w:lang w:eastAsia="hr-HR"/>
        </w:rPr>
      </w:pPr>
    </w:p>
    <w:p w:rsidRPr="00E1684A" w:rsidR="000F6FA5" w:rsidP="000F6FA5" w:rsidRDefault="000F6FA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w:t>
      </w:r>
      <w:r w:rsidRPr="00E1684A">
        <w:rPr>
          <w:rFonts w:eastAsia="Times New Roman" w:cs="Arial"/>
          <w:color w:val="000000"/>
          <w:szCs w:val="24"/>
          <w:lang w:eastAsia="hr-HR"/>
        </w:rPr>
        <w:tab/>
      </w:r>
      <w:r w:rsidRPr="00E1684A">
        <w:rPr>
          <w:rFonts w:eastAsia="Times New Roman" w:cs="Arial"/>
          <w:color w:val="000000"/>
          <w:szCs w:val="24"/>
          <w:lang w:eastAsia="hr-HR"/>
        </w:rPr>
        <w:tab/>
        <w:t xml:space="preserve">        Sutkinja</w:t>
      </w:r>
      <w:r w:rsidRPr="00E1684A">
        <w:rPr>
          <w:rFonts w:eastAsia="Times New Roman" w:cs="Arial"/>
          <w:color w:val="000000"/>
          <w:szCs w:val="24"/>
          <w:lang w:eastAsia="hr-HR"/>
        </w:rPr>
        <w:tab/>
        <w:t xml:space="preserve">                        Stečajni upravitelj</w:t>
      </w:r>
    </w:p>
    <w:p w:rsidRPr="00E1684A" w:rsidR="000F6FA5" w:rsidP="000F6FA5" w:rsidRDefault="000F6FA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p>
    <w:p w:rsidR="000F6FA5" w:rsidP="000F6FA5" w:rsidRDefault="000F6FA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r>
    </w:p>
    <w:p w:rsidR="00746C99" w:rsidP="000F6FA5" w:rsidRDefault="00746C99">
      <w:pPr>
        <w:spacing w:after="0" w:line="240" w:lineRule="auto"/>
        <w:jc w:val="both"/>
        <w:rPr>
          <w:rFonts w:eastAsia="Times New Roman" w:cs="Arial"/>
          <w:color w:val="000000"/>
          <w:szCs w:val="24"/>
          <w:lang w:eastAsia="hr-HR"/>
        </w:rPr>
      </w:pPr>
    </w:p>
    <w:p w:rsidRPr="00E1684A" w:rsidR="000F6FA5" w:rsidP="000F6FA5" w:rsidRDefault="000F6FA5">
      <w:pPr>
        <w:spacing w:after="0" w:line="240" w:lineRule="auto"/>
        <w:jc w:val="both"/>
        <w:rPr>
          <w:rFonts w:eastAsia="Times New Roman" w:cs="Arial"/>
          <w:color w:val="000000"/>
          <w:szCs w:val="24"/>
          <w:lang w:eastAsia="hr-HR"/>
        </w:rPr>
      </w:pPr>
    </w:p>
    <w:p w:rsidRPr="00E1684A" w:rsidR="000F6FA5" w:rsidP="000F6FA5" w:rsidRDefault="000F6FA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w:t>
      </w:r>
    </w:p>
    <w:p w:rsidRPr="00E1684A" w:rsidR="000F6FA5" w:rsidP="000F6FA5" w:rsidRDefault="000F6FA5">
      <w:pPr>
        <w:spacing w:after="0" w:line="240" w:lineRule="auto"/>
        <w:jc w:val="both"/>
        <w:rPr>
          <w:rFonts w:eastAsia="Times New Roman" w:cs="Arial"/>
          <w:color w:val="000000"/>
          <w:szCs w:val="24"/>
          <w:lang w:eastAsia="hr-HR"/>
        </w:rPr>
      </w:pPr>
      <w:r w:rsidRPr="00E1684A">
        <w:rPr>
          <w:rFonts w:eastAsia="Times New Roman" w:cs="Arial"/>
          <w:color w:val="000000"/>
          <w:szCs w:val="24"/>
          <w:lang w:eastAsia="hr-HR"/>
        </w:rPr>
        <w:t xml:space="preserve">                                                            Zapisničarka</w:t>
      </w:r>
      <w:r w:rsidRPr="00E1684A">
        <w:rPr>
          <w:rFonts w:eastAsia="Times New Roman" w:cs="Arial"/>
          <w:color w:val="000000"/>
          <w:szCs w:val="24"/>
          <w:lang w:eastAsia="hr-HR"/>
        </w:rPr>
        <w:tab/>
      </w:r>
      <w:r w:rsidRPr="00E1684A">
        <w:rPr>
          <w:rFonts w:eastAsia="Times New Roman" w:cs="Arial"/>
          <w:color w:val="000000"/>
          <w:szCs w:val="24"/>
          <w:lang w:eastAsia="hr-HR"/>
        </w:rPr>
        <w:tab/>
      </w:r>
      <w:r w:rsidRPr="00E1684A">
        <w:rPr>
          <w:rFonts w:eastAsia="Times New Roman" w:cs="Arial"/>
          <w:color w:val="000000"/>
          <w:szCs w:val="24"/>
          <w:lang w:eastAsia="hr-HR"/>
        </w:rPr>
        <w:tab/>
        <w:t>Vjerovnici</w:t>
      </w: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Pr="00E1684A" w:rsidR="000F6FA5" w:rsidP="000F6FA5" w:rsidRDefault="000F6FA5">
      <w:pPr>
        <w:spacing w:after="0" w:line="240" w:lineRule="auto"/>
        <w:rPr>
          <w:rFonts w:eastAsia="Times New Roman" w:cs="Arial"/>
          <w:color w:val="000000"/>
          <w:szCs w:val="24"/>
          <w:lang w:eastAsia="hr-HR"/>
        </w:rPr>
      </w:pPr>
    </w:p>
    <w:p w:rsidR="000F6FA5" w:rsidP="000F6FA5" w:rsidRDefault="000F6FA5"/>
    <w:p w:rsidR="000F6FA5" w:rsidP="000F6FA5" w:rsidRDefault="000F6FA5"/>
    <w:p w:rsidR="002410FA" w:rsidRDefault="002410FA"/>
    <w:sectPr w:rsidR="002410FA" w:rsidSect="007404A6">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6FA5" w:rsidP="000F6FA5" w:rsidRDefault="000F6FA5">
      <w:pPr>
        <w:spacing w:after="0" w:line="240" w:lineRule="auto"/>
      </w:pPr>
      <w:r>
        <w:separator/>
      </w:r>
    </w:p>
  </w:endnote>
  <w:endnote w:type="continuationSeparator" w:id="0">
    <w:p w:rsidR="000F6FA5" w:rsidP="000F6FA5" w:rsidRDefault="000F6FA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6FA5" w:rsidP="000F6FA5" w:rsidRDefault="000F6FA5">
      <w:pPr>
        <w:spacing w:after="0" w:line="240" w:lineRule="auto"/>
      </w:pPr>
      <w:r>
        <w:separator/>
      </w:r>
    </w:p>
  </w:footnote>
  <w:footnote w:type="continuationSeparator" w:id="0">
    <w:p w:rsidR="000F6FA5" w:rsidP="000F6FA5" w:rsidRDefault="000F6FA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36C16" w:rsidP="007404A6" w:rsidRDefault="00227DC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36C16" w:rsidRDefault="0001256F">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C36C16" w:rsidP="007404A6" w:rsidRDefault="00227DC2">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01256F">
      <w:rPr>
        <w:rStyle w:val="Brojstranice"/>
        <w:rFonts w:cs="Arial"/>
        <w:noProof/>
        <w:szCs w:val="24"/>
      </w:rPr>
      <w:t>2</w:t>
    </w:r>
    <w:r w:rsidRPr="007B1703">
      <w:rPr>
        <w:rStyle w:val="Brojstranice"/>
        <w:rFonts w:cs="Arial"/>
        <w:szCs w:val="24"/>
      </w:rPr>
      <w:fldChar w:fldCharType="end"/>
    </w:r>
  </w:p>
  <w:p w:rsidRPr="002D10B8" w:rsidR="00C36C16" w:rsidP="007404A6" w:rsidRDefault="00227DC2">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eastAsia="Times New Roman" w:cs="Arial"/>
        <w:szCs w:val="24"/>
        <w:lang w:eastAsia="hr-HR"/>
      </w:rPr>
      <w:t>St-109</w:t>
    </w:r>
    <w:r w:rsidRPr="00E1684A">
      <w:rPr>
        <w:rFonts w:eastAsia="Times New Roman" w:cs="Arial"/>
        <w:szCs w:val="24"/>
        <w:lang w:eastAsia="hr-HR"/>
      </w:rPr>
      <w:t>/</w:t>
    </w:r>
    <w:r w:rsidRPr="00D805F5">
      <w:rPr>
        <w:rFonts w:eastAsia="Times New Roman" w:cs="Arial"/>
        <w:szCs w:val="24"/>
        <w:lang w:eastAsia="hr-HR"/>
      </w:rPr>
      <w:t>2024-</w:t>
    </w:r>
    <w:r w:rsidRPr="00D805F5" w:rsidR="00D805F5">
      <w:rPr>
        <w:rFonts w:eastAsia="Times New Roman" w:cs="Arial"/>
        <w:szCs w:val="24"/>
        <w:lang w:eastAsia="hr-HR"/>
      </w:rPr>
      <w:t>106</w:t>
    </w:r>
    <w:r w:rsidRPr="00D805F5">
      <w:rPr>
        <w:rFonts w:cs="Arial"/>
        <w:szCs w:val="24"/>
      </w:rPr>
      <w:t xml:space="preserve">   </w:t>
    </w:r>
  </w:p>
  <w:p w:rsidR="00C36C16" w:rsidRDefault="0001256F">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FA5"/>
    <w:rsid w:val="0001256F"/>
    <w:rsid w:val="000A5272"/>
    <w:rsid w:val="000B2F42"/>
    <w:rsid w:val="000F6FA5"/>
    <w:rsid w:val="00227DC2"/>
    <w:rsid w:val="00233993"/>
    <w:rsid w:val="002410FA"/>
    <w:rsid w:val="0029052D"/>
    <w:rsid w:val="00320C2E"/>
    <w:rsid w:val="00363DA7"/>
    <w:rsid w:val="003C160F"/>
    <w:rsid w:val="00503F11"/>
    <w:rsid w:val="00582851"/>
    <w:rsid w:val="005922CF"/>
    <w:rsid w:val="005A0EC7"/>
    <w:rsid w:val="007016E6"/>
    <w:rsid w:val="00702F10"/>
    <w:rsid w:val="007143C9"/>
    <w:rsid w:val="00746C99"/>
    <w:rsid w:val="007C7DD7"/>
    <w:rsid w:val="00AF55BA"/>
    <w:rsid w:val="00BC728E"/>
    <w:rsid w:val="00C64D80"/>
    <w:rsid w:val="00C658E9"/>
    <w:rsid w:val="00CE1E04"/>
    <w:rsid w:val="00CF2524"/>
    <w:rsid w:val="00D805F5"/>
    <w:rsid w:val="00EC10A4"/>
    <w:rsid w:val="00F4076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C5CA6F8-1537-4F5D-8751-486135713502}"/>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F6FA5"/>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F6FA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F6FA5"/>
  </w:style>
  <w:style w:type="character" w:styleId="Brojstranice">
    <w:name w:val="page number"/>
    <w:basedOn w:val="Zadanifontodlomka"/>
    <w:rsid w:val="000F6FA5"/>
  </w:style>
  <w:style w:type="paragraph" w:styleId="Podnoje">
    <w:name w:val="footer"/>
    <w:basedOn w:val="Normal"/>
    <w:link w:val="PodnojeChar"/>
    <w:uiPriority w:val="99"/>
    <w:unhideWhenUsed/>
    <w:rsid w:val="000F6FA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F6FA5"/>
  </w:style>
  <w:style w:type="character" w:styleId="Tekstrezerviranogmjesta">
    <w:name w:val="Placeholder Text"/>
    <w:basedOn w:val="Zadanifontodlomka"/>
    <w:uiPriority w:val="99"/>
    <w:semiHidden/>
    <w:rsid w:val="0001256F"/>
    <w:rPr>
      <w:color w:val="808080"/>
      <w:bdr w:val="none" w:color="auto" w:sz="0" w:space="0"/>
      <w:shd w:val="clear" w:color="auto" w:fill="auto"/>
    </w:rPr>
  </w:style>
  <w:style w:type="character" w:styleId="eSPISCCParagraphDefaultFont" w:customStyle="true">
    <w:name w:val="eSPIS_CC_Paragraph Default Font"/>
    <w:basedOn w:val="Zadanifontodlomka"/>
    <w:rsid w:val="0001256F"/>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1256F"/>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1256F"/>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1256F"/>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24. ožujka 2025.</izvorni_sadrzaj>
    <derivirana_varijabla naziv="DomainObject.StvarniPocetakDatum_1">24. ožujka 2025.</derivirana_varijabla>
  </DomainObject.StvarniPocetakDatum>
  <DomainObject.StvarniZavrsetakDatum>
    <izvorni_sadrzaj>24. ožujka 2025.</izvorni_sadrzaj>
    <derivirana_varijabla naziv="DomainObject.StvarniZavrsetakDatum_1">24. ožujka 2025.</derivirana_varijabla>
  </DomainObject.StvarniZavrsetakDatum>
  <DomainObject.PlaniraniZavrsetakDatum>
    <izvorni_sadrzaj>24. ožujka 2025.</izvorni_sadrzaj>
    <derivirana_varijabla naziv="DomainObject.PlaniraniZavrsetakDatum_1">24. ožujka 2025.</derivirana_varijabla>
  </DomainObject.PlaniraniZavrsetakDatum>
  <DomainObject.PlaniraniPocetakDatum>
    <izvorni_sadrzaj>24. ožujka 2025.</izvorni_sadrzaj>
    <derivirana_varijabla naziv="DomainObject.PlaniraniPocetakDatum_1">24. ožujka 2025.</derivirana_varijabla>
  </DomainObject.PlaniraniPocetakDatum>
  <DomainObject.StvarniPocetakVrijeme>
    <izvorni_sadrzaj>12:45</izvorni_sadrzaj>
    <derivirana_varijabla naziv="DomainObject.StvarniPocetakVrijeme_1">12:45</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12:50</izvorni_sadrzaj>
    <derivirana_varijabla naziv="DomainObject.PlaniraniZavrsetakVrijeme_1">12:50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ožujka 2025.</izvorni_sadrzaj>
    <derivirana_varijabla naziv="DomainObject.Zapisnik.DatumKreiranja_1">24. ožujka 2025.</derivirana_varijabla>
  </DomainObject.Zapisnik.DatumKreiranja>
  <DomainObject.Zapisnik.ImovinskaKorist>
    <izvorni_sadrzaj/>
    <derivirana_varijabla naziv="DomainObject.Zapisnik.ImovinskaKorist_1"/>
  </DomainObject.Zapisnik.ImovinskaKorist>
  <DomainObject.Zapisnik.Oznaka>
    <izvorni_sadrzaj>St-109/2024-107</izvorni_sadrzaj>
    <derivirana_varijabla naziv="DomainObject.Zapisnik.Oznaka_1">St-109/2024-107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 preslik spisa - odluka po zalbi na odluku podbroj 83</izvorni_sadrzaj>
    <derivirana_varijabla naziv="DomainObject.Predmet.PrimjedbaSuca_1">na VTS poslan preslik spisa - odluka po zalbi na odluku podbroj 83</derivirana_varijabla>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 Vice Mandarić; ADRIA EDU društvo s ograničenom odgovornošću za posredovanje pri zapošljavanju i savjetovanje u vezi s upravljanjem; HP - Hrvatska pošta d.d.; NOVI LIST novinsko nakladničko dioničko društvo; JOJ MEDIA HOUSE a.s.</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 Vice Mandarić, OIB 16925144234; ADRIA EDU društvo s ograničenom odgovornošću za posredovanje pri zapošljavanju i savjetovanje u vezi s upravljanjem, OIB 92040835219; HP - Hrvatska pošta d.d., OIB 87311810356; NOVI LIST novinsko nakladničko dioničko društvo, OIB 44110106406; JOJ MEDIA HOUSE a.s.</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 Vice Mandarić, Ibrišimovićeva 10, 10000 Zagreb; ADRIA EDU društvo s ograničenom odgovornošću za posredovanje pri zapošljavanju i savjetovanje u vezi s upravljanjem, Trg slobode 2A, 52440 Poreč; HP - Hrvatska pošta d.d., Poštanska ulica 9, 10410 Velika Gorica; NOVI LIST novinsko nakladničko dioničko društvo, Zvonimirova 20a, 51000 Rijeka; JOJ MEDIA HOUSE a.s., Brečtanova 1, 81108 Bratislava</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 Vice Mandarić, OIB 16925144234, Ibrišimovićeva 10, 10000 Zagreb; ADRIA EDU društvo s ograničenom odgovornošću za posredovanje pri zapošljavanju i savjetovanje u vezi s upravljanjem, OIB 92040835219, Trg slobode 2A, 52440 Poreč; HP - Hrvatska pošta d.d., OIB 87311810356, Poštanska ulica 9, 10410 Velika Gorica; NOVI LIST novinsko nakladničko dioničko društvo, OIB 44110106406, Zvonimirova 20a, 51000 Rijeka; JOJ MEDIA HOUSE a.s., Brečtanova 1, 81108 Bratislava</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Zagreb,Vice Mandarić Ibrišimovićeva 10,10000 Zagreb,ADRIA EDU društvo s ograničenom odgovornošću za posredovanje pri zapošljavanju i savjetovanje u vezi s upravljanjem Trg slobode 2A,52440 Poreč,HP - Hrvatska pošta d.d. Poštanska ulica 9,10410 Velika Gorica,NOVI LIST novinsko nakladničko dioničko društvo Zvonimirova 20a,51000 Rijeka,JOJ MEDIA HOUSE a.s. Brečtanova 1,81108 Bratislava</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Zagreb,Vice Mandarić, OIB 16925144234, Ibrišimovićeva 10,10000 Zagreb,ADRIA EDU društvo s ograničenom odgovornošću za posredovanje pri zapošljavanju i savjetovanje u vezi s upravljanjem, OIB 92040835219, Trg slobode 2A,52440 Poreč,HP - Hrvatska pošta d.d., OIB 87311810356, Poštanska ulica 9,10410 Velika Gorica,NOVI LIST novinsko nakladničko dioničko društvo, OIB 44110106406, Zvonimirova 20a,51000 Rijeka,JOJ MEDIA HOUSE a.s., Brečtanova 1,81108 Bratislava</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DRUŠTVO,Vice Mandarić,ADRIA EDU društvo s ograničenom odgovornošću za posredovanje pri zapošljavanju i savjetovanje u vezi s upravljanjem,HP - Hrvatska pošta d.d.,NOVI LIST novinsko nakladničko dioničko društvo,JOJ MEDIA HOUSE a.s.</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02535697732,Vice Mandarić, OIB 16925144234,ADRIA EDU društvo s ograničenom odgovornošću za posredovanje pri zapošljavanju i savjetovanje u vezi s upravljanjem, OIB 92040835219,HP - Hrvatska pošta d.d., OIB 87311810356,NOVI LIST novinsko nakladničko dioničko društvo, OIB 44110106406,JOJ MEDIA HOUSE a.s.</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tem>Vice Mandarić, Ibrišimovićeva 10, 10000 Zagreb</item>
      <item>ADRIA EDU društvo s ograničenom odgovornošću za posredovanje pri zapošljavanju i savjetovanje u vezi s upravljanjem, Trg slobode 2A, 52440 Poreč</item>
      <item>HP - Hrvatska pošta d.d., Poštanska ulica 9, 10410 Velika Gorica</item>
      <item>NOVI LIST novinsko nakladničko dioničko društvo, Zvonimirova 20a, 51000 Rijeka</item>
      <item>JOJ MEDIA HOUSE a.s., Brečtanova 1, 81108 Bratislava</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tem>Vice Mandarić, OIB 16925144234, Ibrišimovićeva 10, 10000 Zagreb</item>
      <item>ADRIA EDU društvo s ograničenom odgovornošću za posredovanje pri zapošljavanju i savjetovanje u vezi s upravljanjem, OIB 92040835219, Trg slobode 2A, 52440 Poreč</item>
      <item>HP - Hrvatska pošta d.d., OIB 87311810356, Poštanska ulica 9, 10410 Velika Gorica</item>
      <item>NOVI LIST novinsko nakladničko dioničko društvo, OIB 44110106406, Zvonimirova 20a, 51000 Rijeka</item>
      <item>JOJ MEDIA HOUSE a.s., Brečtanova 1, 81108 Bratislava</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item>Vice Mandarić</item>
      <item>ADRIA EDU društvo s ograničenom odgovornošću za posredovanje pri zapošljavanju i savjetovanje u vezi s upravljanjem</item>
      <item>HP - Hrvatska pošta d.d.</item>
      <item>NOVI LIST novinsko nakladničko dioničko društvo</item>
      <item>JOJ MEDIA HOUSE a.s.</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tem>Vice Mandarić, OIB 16925144234</item>
      <item>ADRIA EDU društvo s ograničenom odgovornošću za posredovanje pri zapošljavanju i savjetovanje u vezi s upravljanjem, OIB 92040835219</item>
      <item>HP - Hrvatska pošta d.d., OIB 87311810356</item>
      <item>NOVI LIST novinsko nakladničko dioničko društvo, OIB 44110106406</item>
      <item>JOJ MEDIA HOUSE a.s.</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item>Stephani Jelčić</item>
      <item>Maja Čuljak</item>
      <item>Vice Mandarić</item>
      <item>Marija Budimir</item>
      <item>Snježana Maroševac-Čapko</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item>Stephani Jelčić, OIB 57837844908</item>
      <item>Maja Čuljak, OIB 40083743529</item>
      <item>Vice Mandarić, OIB 16925144234</item>
      <item>Marija Budimir, OIB 36425941166</item>
      <item>Snježana Maroševac-Čapko, OIB 83147043080</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tem>Stephani Jelčić, Ulica kralja Držislava 8, 10000 Zagreb</item>
      <item>Maja Čuljak, Pavla Hatza 21, 10000 Zagreb</item>
      <item>Vice Mandarić, Prilaz Gjure Deželića 19, 10000 Zagreb</item>
      <item>Marija Budimir, Marulićeva 39, 52100 Pula</item>
      <item>Snježana Maroševac-Čapko, Slaviše Vajnera Čiče 4, 51000 Rijeka</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tem>Stephani Jelčić, OIB 57837844908, Ulica kralja Držislava 8, 10000 Zagreb</item>
      <item>Maja Čuljak, OIB 40083743529, Pavla Hatza 21, 10000 Zagreb</item>
      <item>Vice Mandarić, OIB 16925144234, Prilaz Gjure Deželića 19, 10000 Zagreb</item>
      <item>Marija Budimir, OIB 36425941166, Marulićeva 39, 52100 Pula</item>
      <item>Snježana Maroševac-Čapko, OIB 83147043080, Slaviše Vajnera Čiče 4, 51000 Rijeka</item>
    </derivirana_varijabla>
  </DomainObject.Predmet.OstaliListFormatedWithAdressOIB>
  <DomainObject.Predmet.OstaliListNazivFormated>
    <izvorni_sadrzaj>
      <item>dr.sc. Ana Holjar</item>
      <item>Županijsko državno odvjetništvo u Puli</item>
      <item>Ivica Božan</item>
      <item>Stephani Jelčić</item>
      <item>Maja Čuljak</item>
      <item>Vice Mandarić</item>
      <item>Marija Budimir</item>
      <item>Snježana Maroševac-Čapko</item>
    </izvorni_sadrzaj>
    <derivirana_varijabla naziv="DomainObject.Predmet.OstaliListNazivFormated_1">
      <item>dr.sc. Ana Holjar</item>
      <item>Županijsko državno odvjetništvo u Puli</item>
      <item>Ivica Božan</item>
      <item>Stephani Jelčić</item>
      <item>Maja Čuljak</item>
      <item>Vice Mandarić</item>
      <item>Marija Budimir</item>
      <item>Snježana Maroševac-Čapko</item>
    </derivirana_varijabla>
  </DomainObject.Predmet.OstaliListNazivFormated>
  <DomainObject.Predmet.OstaliListNazivFormatedOIB>
    <izvorni_sadrzaj>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izvorni_sadrzaj>
    <derivirana_varijabla naziv="DomainObject.Predmet.OstaliListNazivFormatedOIB_1">
      <item>dr.sc. Ana Holjar, OIB 46976172185</item>
      <item>Županijsko državno odvjetništvo u Puli, OIB 93993757343</item>
      <item>Ivica Božan, OIB 46995139411</item>
      <item>Stephani Jelčić, OIB 57837844908</item>
      <item>Maja Čuljak, OIB 40083743529</item>
      <item>Vice Mandarić, OIB 16925144234</item>
      <item>Marija Budimir, OIB 36425941166</item>
      <item>Snježana Maroševac-Čapko, OIB 83147043080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ožujka 2025.</izvorni_sadrzaj>
    <derivirana_varijabla naziv="DomainObject.Datum_1">24. ožujka 2025.</derivirana_varijabla>
  </DomainObject.Datum>
  <DomainObject.PoslovniBrojDokumenta>
    <izvorni_sadrzaj>St-109/2024-107</izvorni_sadrzaj>
    <derivirana_varijabla naziv="DomainObject.PoslovniBrojDokumenta_1">St-109/2024-107</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tem>Vice Mandarić</item>
      <item>Stephani Jelčić</item>
      <item>Maja Čuljak</item>
      <item>Vice Mandarić</item>
      <item>Marija Budimir</item>
      <item>Snježana Maroševac-Čapko</item>
      <item>ADRIA EDU društvo s ograničenom odgovornošću za posredovanje pri zapošljavanju i savjetovanje u vezi s upravljanjem</item>
      <item>HP - Hrvatska pošta d.d.</item>
      <item>NOVI LIST novinsko nakladničko dioničko društvo</item>
      <item>JOJ MEDIA HOUSE a.s.</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tem>Vice Mandarić, OIB 16925144234, Ibrišimovićeva 10,10000 Zagreb</item>
      <item>Stephani Jelčić, OIB 57837844908, Ulica kralja Držislava 8,10000 Zagreb</item>
      <item>Maja Čuljak, OIB 40083743529, Pavla Hatza 21,10000 Zagreb</item>
      <item>Vice Mandarić, OIB 16925144234, Prilaz Gjure Deželića 19,10000 Zagreb</item>
      <item>Marija Budimir, OIB 36425941166, Marulićeva 39,52100 Pula</item>
      <item>Snježana Maroševac-Čapko, OIB 83147043080, Slaviše Vajnera Čiče 4,51000 Rijeka</item>
      <item>ADRIA EDU društvo s ograničenom odgovornošću za posredovanje pri zapošljavanju i savjetovanje u vezi s upravljanjem, OIB 92040835219, Trg slobode 2A,52440 Poreč</item>
      <item>HP - Hrvatska pošta d.d., OIB 87311810356, Poštanska ulica 9,10410 Velika Gorica</item>
      <item>NOVI LIST novinsko nakladničko dioničko društvo, OIB 44110106406, Zvonimirova 20a,51000 Rijeka</item>
      <item>JOJ MEDIA HOUSE a.s., Brečtanova 1,81108 Bratislava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item>, OIB 16925144234</item>
      <item>, OIB 57837844908</item>
      <item>, OIB 40083743529</item>
      <item>, OIB 16925144234</item>
      <item>, OIB 36425941166</item>
      <item>, OIB 83147043080</item>
      <item>, OIB 92040835219</item>
      <item>, OIB 87311810356</item>
      <item>, OIB 44110106406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1242</properties:Words>
  <properties:Characters>6795</properties:Characters>
  <properties:Lines>184</properties:Lines>
  <properties:Paragraphs>58</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2025-03-03T11:21:00Z</dcterms:created>
  <dc:creator>Jasmina Matika</dc:creator>
  <dc:description/>
  <cp:keywords/>
  <cp:lastModifiedBy>Jasmina Matika</cp:lastModifiedBy>
  <dcterms:modified xmlns:xsi="http://www.w3.org/2001/XMLSchema-instance" xsi:type="dcterms:W3CDTF">2025-03-24T12:58:00Z</dcterms:modified>
  <cp:revision>25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St-109/2024-107 / Zapisnik - Ispitno ročište (St-109-24 - ZAPISNIK - ISPITNO ROČIŠTE ZA NOVI LIST I SKUPŠTINA VJEROVNIKA - 3-3-25.docx)</vt:lpwstr>
  </prop:property>
  <prop:property fmtid="{D5CDD505-2E9C-101B-9397-08002B2CF9AE}" pid="4" name="CC_coloring">
    <vt:bool>false</vt:bool>
  </prop:property>
  <prop:property fmtid="{D5CDD505-2E9C-101B-9397-08002B2CF9AE}" pid="5" name="BrojStranica">
    <vt:i4>4</vt:i4>
  </prop:property>
</prop:Properties>
</file>